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88" w:rsidRDefault="000B7A88">
      <w:pPr>
        <w:pStyle w:val="1"/>
        <w:kinsoku w:val="0"/>
        <w:wordWrap w:val="0"/>
        <w:topLinePunct/>
        <w:autoSpaceDE/>
        <w:spacing w:line="240" w:lineRule="auto"/>
        <w:ind w:rightChars="-341" w:right="-1132"/>
        <w:jc w:val="center"/>
        <w:rPr>
          <w:rFonts w:ascii="宋体" w:eastAsia="宋体" w:hAnsi="宋体"/>
          <w:sz w:val="32"/>
        </w:rPr>
      </w:pPr>
    </w:p>
    <w:p w:rsidR="000B7A88" w:rsidRDefault="00D57F68">
      <w:pPr>
        <w:pStyle w:val="1"/>
        <w:kinsoku w:val="0"/>
        <w:wordWrap w:val="0"/>
        <w:topLinePunct/>
        <w:autoSpaceDE/>
        <w:spacing w:line="240" w:lineRule="auto"/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汕头大学精神卫生中心</w:t>
      </w:r>
    </w:p>
    <w:p w:rsidR="000B7A88" w:rsidRDefault="000B7A88">
      <w:pPr>
        <w:kinsoku w:val="0"/>
        <w:wordWrap w:val="0"/>
        <w:topLinePunct/>
        <w:rPr>
          <w:rFonts w:ascii="宋体" w:eastAsia="宋体"/>
        </w:rPr>
      </w:pPr>
    </w:p>
    <w:p w:rsidR="000B7A88" w:rsidRDefault="00D57F68">
      <w:pPr>
        <w:pStyle w:val="1"/>
        <w:kinsoku w:val="0"/>
        <w:wordWrap w:val="0"/>
        <w:topLinePunct/>
        <w:autoSpaceDE/>
        <w:spacing w:line="240" w:lineRule="auto"/>
        <w:jc w:val="center"/>
        <w:rPr>
          <w:rFonts w:ascii="宋体" w:eastAsia="宋体" w:hAnsi="宋体"/>
          <w:b/>
          <w:sz w:val="72"/>
        </w:rPr>
      </w:pPr>
      <w:r>
        <w:rPr>
          <w:rFonts w:ascii="宋体" w:eastAsia="宋体" w:hAnsi="宋体" w:hint="eastAsia"/>
          <w:b/>
          <w:sz w:val="72"/>
        </w:rPr>
        <w:t>招   标   文   件</w:t>
      </w:r>
    </w:p>
    <w:p w:rsidR="000B7A88" w:rsidRDefault="000B7A88">
      <w:pPr>
        <w:kinsoku w:val="0"/>
        <w:wordWrap w:val="0"/>
        <w:topLinePunct/>
        <w:rPr>
          <w:rFonts w:ascii="宋体" w:eastAsia="宋体"/>
        </w:rPr>
      </w:pPr>
    </w:p>
    <w:p w:rsidR="000B7A88" w:rsidRDefault="00D57F68">
      <w:pPr>
        <w:kinsoku w:val="0"/>
        <w:wordWrap w:val="0"/>
        <w:topLinePunct/>
        <w:rPr>
          <w:rFonts w:ascii="宋体" w:eastAsia="宋体"/>
        </w:rPr>
      </w:pPr>
      <w:r>
        <w:rPr>
          <w:rFonts w:ascii="宋体" w:eastAsia="宋体" w:hint="eastAsia"/>
        </w:rPr>
        <w:t xml:space="preserve">    </w:t>
      </w:r>
    </w:p>
    <w:p w:rsidR="000B7A88" w:rsidRDefault="000B7A88">
      <w:pPr>
        <w:kinsoku w:val="0"/>
        <w:wordWrap w:val="0"/>
        <w:topLinePunct/>
        <w:rPr>
          <w:rFonts w:ascii="宋体" w:eastAsia="宋体"/>
        </w:rPr>
      </w:pPr>
    </w:p>
    <w:p w:rsidR="000B7A88" w:rsidRDefault="000B7A88">
      <w:pPr>
        <w:kinsoku w:val="0"/>
        <w:wordWrap w:val="0"/>
        <w:topLinePunct/>
        <w:rPr>
          <w:rFonts w:ascii="宋体" w:eastAsia="宋体"/>
        </w:rPr>
      </w:pPr>
    </w:p>
    <w:p w:rsidR="000B7A88" w:rsidRDefault="000B7A88">
      <w:pPr>
        <w:kinsoku w:val="0"/>
        <w:wordWrap w:val="0"/>
        <w:topLinePunct/>
        <w:rPr>
          <w:rFonts w:ascii="宋体" w:eastAsia="宋体"/>
        </w:rPr>
      </w:pPr>
    </w:p>
    <w:p w:rsidR="000B7A88" w:rsidRDefault="00D57F68">
      <w:pPr>
        <w:kinsoku w:val="0"/>
        <w:wordWrap w:val="0"/>
        <w:topLinePunct/>
        <w:ind w:firstLine="1494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招标编号：</w:t>
      </w:r>
      <w:r w:rsidR="00F21BE6" w:rsidRPr="00F21BE6">
        <w:rPr>
          <w:b/>
          <w:kern w:val="0"/>
          <w:sz w:val="36"/>
          <w:szCs w:val="36"/>
        </w:rPr>
        <w:t>JWZW20</w:t>
      </w:r>
      <w:r w:rsidR="00F21BE6" w:rsidRPr="00F21BE6">
        <w:rPr>
          <w:rFonts w:hint="eastAsia"/>
          <w:b/>
          <w:kern w:val="0"/>
          <w:sz w:val="36"/>
          <w:szCs w:val="36"/>
        </w:rPr>
        <w:t>2007</w:t>
      </w:r>
    </w:p>
    <w:p w:rsidR="000B7A88" w:rsidRDefault="00D57F68">
      <w:pPr>
        <w:kinsoku w:val="0"/>
        <w:wordWrap w:val="0"/>
        <w:topLinePunct/>
        <w:ind w:firstLine="1494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6"/>
        </w:rPr>
        <w:t>项目名称：汕头大学精神卫生中心篮球场改造</w:t>
      </w:r>
    </w:p>
    <w:p w:rsidR="000B7A88" w:rsidRDefault="000B7A88">
      <w:pPr>
        <w:kinsoku w:val="0"/>
        <w:wordWrap w:val="0"/>
        <w:topLinePunct/>
        <w:ind w:firstLine="1494"/>
        <w:rPr>
          <w:rFonts w:ascii="宋体" w:eastAsia="宋体" w:hAnsi="宋体"/>
          <w:sz w:val="24"/>
        </w:rPr>
      </w:pPr>
    </w:p>
    <w:p w:rsidR="000B7A88" w:rsidRDefault="000B7A88">
      <w:pPr>
        <w:kinsoku w:val="0"/>
        <w:wordWrap w:val="0"/>
        <w:topLinePunct/>
        <w:rPr>
          <w:rFonts w:ascii="宋体" w:eastAsia="宋体" w:hAnsi="宋体"/>
          <w:sz w:val="24"/>
        </w:rPr>
      </w:pPr>
    </w:p>
    <w:p w:rsidR="000B7A88" w:rsidRDefault="000B7A88">
      <w:pPr>
        <w:kinsoku w:val="0"/>
        <w:wordWrap w:val="0"/>
        <w:topLinePunct/>
        <w:rPr>
          <w:rFonts w:ascii="宋体" w:eastAsia="宋体" w:hAnsi="宋体"/>
          <w:sz w:val="24"/>
        </w:rPr>
      </w:pPr>
    </w:p>
    <w:p w:rsidR="000B7A88" w:rsidRDefault="000B7A88">
      <w:pPr>
        <w:kinsoku w:val="0"/>
        <w:wordWrap w:val="0"/>
        <w:topLinePunct/>
        <w:jc w:val="center"/>
        <w:rPr>
          <w:rFonts w:ascii="宋体" w:eastAsia="宋体" w:hAnsi="宋体"/>
          <w:sz w:val="36"/>
        </w:rPr>
      </w:pPr>
    </w:p>
    <w:p w:rsidR="000B7A88" w:rsidRDefault="000B7A88">
      <w:pPr>
        <w:kinsoku w:val="0"/>
        <w:wordWrap w:val="0"/>
        <w:topLinePunct/>
        <w:jc w:val="center"/>
        <w:rPr>
          <w:rFonts w:ascii="宋体" w:eastAsia="宋体" w:hAnsi="宋体"/>
          <w:sz w:val="36"/>
        </w:rPr>
      </w:pPr>
    </w:p>
    <w:p w:rsidR="000B7A88" w:rsidRDefault="000B7A88">
      <w:pPr>
        <w:kinsoku w:val="0"/>
        <w:wordWrap w:val="0"/>
        <w:topLinePunct/>
        <w:jc w:val="center"/>
        <w:rPr>
          <w:rFonts w:ascii="宋体" w:eastAsia="宋体" w:hAnsi="宋体"/>
          <w:sz w:val="21"/>
        </w:rPr>
      </w:pPr>
    </w:p>
    <w:p w:rsidR="000B7A88" w:rsidRDefault="000B7A88">
      <w:pPr>
        <w:kinsoku w:val="0"/>
        <w:wordWrap w:val="0"/>
        <w:topLinePunct/>
        <w:jc w:val="center"/>
        <w:rPr>
          <w:rFonts w:ascii="宋体" w:eastAsia="宋体" w:hAnsi="宋体"/>
        </w:rPr>
      </w:pPr>
    </w:p>
    <w:p w:rsidR="000B7A88" w:rsidRDefault="00D57F68">
      <w:pPr>
        <w:kinsoku w:val="0"/>
        <w:wordWrap w:val="0"/>
        <w:topLinePunct/>
        <w:jc w:val="center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汕头大学精神卫生中心</w:t>
      </w:r>
    </w:p>
    <w:p w:rsidR="000B7A88" w:rsidRDefault="00D57F68">
      <w:pPr>
        <w:kinsoku w:val="0"/>
        <w:wordWrap w:val="0"/>
        <w:topLinePunct/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2020-7-</w:t>
      </w:r>
      <w:r w:rsidR="008A4D2A">
        <w:rPr>
          <w:rFonts w:ascii="宋体" w:eastAsia="宋体" w:hAnsi="宋体" w:hint="eastAsia"/>
          <w:sz w:val="44"/>
        </w:rPr>
        <w:t>9</w:t>
      </w:r>
    </w:p>
    <w:p w:rsidR="000B7A88" w:rsidRDefault="000B7A88">
      <w:pPr>
        <w:kinsoku w:val="0"/>
        <w:wordWrap w:val="0"/>
        <w:topLinePunct/>
        <w:rPr>
          <w:rFonts w:ascii="宋体" w:eastAsia="宋体" w:hAnsi="宋体"/>
          <w:sz w:val="24"/>
        </w:rPr>
      </w:pPr>
    </w:p>
    <w:p w:rsidR="000B7A88" w:rsidRDefault="000B7A88">
      <w:pPr>
        <w:kinsoku w:val="0"/>
        <w:wordWrap w:val="0"/>
        <w:topLinePunct/>
        <w:rPr>
          <w:rFonts w:ascii="宋体" w:eastAsia="宋体" w:hAnsi="宋体"/>
          <w:sz w:val="24"/>
        </w:rPr>
      </w:pPr>
    </w:p>
    <w:p w:rsidR="000B7A88" w:rsidRDefault="000B7A88">
      <w:pPr>
        <w:kinsoku w:val="0"/>
        <w:wordWrap w:val="0"/>
        <w:topLinePunct/>
        <w:rPr>
          <w:rFonts w:ascii="宋体" w:eastAsia="宋体" w:hAnsi="宋体"/>
          <w:sz w:val="24"/>
        </w:rPr>
      </w:pPr>
    </w:p>
    <w:p w:rsidR="000B7A88" w:rsidRDefault="000B7A88">
      <w:pPr>
        <w:kinsoku w:val="0"/>
        <w:wordWrap w:val="0"/>
        <w:topLinePunct/>
        <w:adjustRightInd w:val="0"/>
        <w:snapToGrid w:val="0"/>
        <w:spacing w:before="50" w:after="50"/>
        <w:rPr>
          <w:rFonts w:ascii="宋体" w:eastAsia="宋体" w:hAnsi="Arial Narrow"/>
          <w:b/>
          <w:sz w:val="32"/>
        </w:rPr>
      </w:pPr>
    </w:p>
    <w:p w:rsidR="000B7A88" w:rsidRDefault="00D57F68">
      <w:pPr>
        <w:kinsoku w:val="0"/>
        <w:wordWrap w:val="0"/>
        <w:topLinePunct/>
        <w:jc w:val="center"/>
        <w:rPr>
          <w:rFonts w:ascii="宋体" w:eastAsia="宋体" w:hAnsi="Arial Narrow"/>
          <w:b/>
          <w:sz w:val="30"/>
        </w:rPr>
      </w:pPr>
      <w:r>
        <w:rPr>
          <w:rFonts w:ascii="宋体" w:eastAsia="宋体" w:hAnsi="Arial Narrow"/>
        </w:rPr>
        <w:br w:type="page"/>
      </w:r>
      <w:bookmarkStart w:id="0" w:name="_GoBack"/>
      <w:bookmarkEnd w:id="0"/>
      <w:r>
        <w:rPr>
          <w:rFonts w:ascii="宋体" w:eastAsia="宋体" w:hAnsi="Arial Narrow" w:hint="eastAsia"/>
          <w:b/>
          <w:sz w:val="30"/>
        </w:rPr>
        <w:lastRenderedPageBreak/>
        <w:t>第一部分  投标须知、招标项目说明</w:t>
      </w:r>
    </w:p>
    <w:p w:rsidR="000B7A88" w:rsidRDefault="00D57F68">
      <w:pPr>
        <w:kinsoku w:val="0"/>
        <w:wordWrap w:val="0"/>
        <w:topLinePunct/>
        <w:rPr>
          <w:rFonts w:ascii="宋体" w:eastAsia="宋体" w:hAnsi="Arial Narrow"/>
          <w:b/>
          <w:sz w:val="21"/>
        </w:rPr>
      </w:pPr>
      <w:r>
        <w:rPr>
          <w:rFonts w:ascii="宋体" w:eastAsia="宋体" w:hAnsi="Arial Narrow" w:hint="eastAsia"/>
          <w:b/>
          <w:sz w:val="21"/>
        </w:rPr>
        <w:t>一、投标人须知</w:t>
      </w:r>
    </w:p>
    <w:p w:rsidR="000B7A88" w:rsidRDefault="00D57F68">
      <w:pPr>
        <w:numPr>
          <w:ilvl w:val="0"/>
          <w:numId w:val="3"/>
        </w:numPr>
        <w:tabs>
          <w:tab w:val="clear" w:pos="425"/>
          <w:tab w:val="left" w:pos="166"/>
        </w:tabs>
        <w:kinsoku w:val="0"/>
        <w:wordWrap w:val="0"/>
        <w:topLinePunct/>
        <w:ind w:left="830" w:hanging="332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投标文件要求：正本（含资质文件）一份，副本五份。</w:t>
      </w:r>
    </w:p>
    <w:p w:rsidR="000B7A88" w:rsidRDefault="00D57F68">
      <w:pPr>
        <w:numPr>
          <w:ilvl w:val="0"/>
          <w:numId w:val="3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投标人必须于2020年7月</w:t>
      </w:r>
      <w:r w:rsidR="00EC1C48">
        <w:rPr>
          <w:rFonts w:ascii="宋体" w:eastAsia="宋体" w:hAnsi="Arial Narrow" w:hint="eastAsia"/>
          <w:sz w:val="21"/>
          <w:szCs w:val="21"/>
        </w:rPr>
        <w:t>16</w:t>
      </w:r>
      <w:r>
        <w:rPr>
          <w:rFonts w:ascii="宋体" w:eastAsia="宋体" w:hAnsi="Arial Narrow" w:hint="eastAsia"/>
          <w:sz w:val="21"/>
          <w:szCs w:val="21"/>
        </w:rPr>
        <w:t xml:space="preserve"> 日17时前报名,经审查资格合格后,方可投标。</w:t>
      </w:r>
    </w:p>
    <w:p w:rsidR="000B7A88" w:rsidRDefault="00D57F68">
      <w:pPr>
        <w:numPr>
          <w:ilvl w:val="0"/>
          <w:numId w:val="3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投标人拿到招标书后，如有疑问，可在投标截止日期内与招标有关联系人联系。</w:t>
      </w:r>
    </w:p>
    <w:p w:rsidR="000B7A88" w:rsidRDefault="00D57F68">
      <w:pPr>
        <w:numPr>
          <w:ilvl w:val="0"/>
          <w:numId w:val="3"/>
        </w:numPr>
        <w:kinsoku w:val="0"/>
        <w:wordWrap w:val="0"/>
        <w:topLinePunct/>
        <w:ind w:firstLine="73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投标书和</w:t>
      </w:r>
      <w:proofErr w:type="gramStart"/>
      <w:r>
        <w:rPr>
          <w:rFonts w:ascii="宋体" w:eastAsia="宋体" w:hAnsi="Arial Narrow" w:hint="eastAsia"/>
          <w:sz w:val="21"/>
          <w:szCs w:val="21"/>
        </w:rPr>
        <w:t>签定</w:t>
      </w:r>
      <w:proofErr w:type="gramEnd"/>
      <w:r>
        <w:rPr>
          <w:rFonts w:ascii="宋体" w:eastAsia="宋体" w:hAnsi="Arial Narrow" w:hint="eastAsia"/>
          <w:sz w:val="21"/>
          <w:szCs w:val="21"/>
        </w:rPr>
        <w:t>合同要求企业法人或企业法人授权委托代表签名方为有效。</w:t>
      </w:r>
    </w:p>
    <w:p w:rsidR="000B7A88" w:rsidRDefault="00D57F68">
      <w:pPr>
        <w:numPr>
          <w:ilvl w:val="0"/>
          <w:numId w:val="3"/>
        </w:numPr>
        <w:kinsoku w:val="0"/>
        <w:wordWrap w:val="0"/>
        <w:topLinePunct/>
        <w:ind w:firstLine="73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如有必要，投标人应接受招标人的答辩要求。</w:t>
      </w:r>
    </w:p>
    <w:p w:rsidR="000B7A88" w:rsidRDefault="00D57F68">
      <w:pPr>
        <w:numPr>
          <w:ilvl w:val="0"/>
          <w:numId w:val="3"/>
        </w:numPr>
        <w:kinsoku w:val="0"/>
        <w:wordWrap w:val="0"/>
        <w:topLinePunct/>
        <w:ind w:firstLine="73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投标人必须验收合格方给</w:t>
      </w:r>
      <w:proofErr w:type="gramStart"/>
      <w:r>
        <w:rPr>
          <w:rFonts w:ascii="宋体" w:eastAsia="宋体" w:hAnsi="Arial Narrow" w:hint="eastAsia"/>
          <w:sz w:val="21"/>
          <w:szCs w:val="21"/>
        </w:rPr>
        <w:t>予付款</w:t>
      </w:r>
      <w:proofErr w:type="gramEnd"/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9F9F9"/>
        </w:rPr>
        <w:t>结算金额的</w:t>
      </w:r>
      <w:r>
        <w:rPr>
          <w:rFonts w:ascii="Arial" w:eastAsia="宋体" w:hAnsi="Arial" w:cs="Arial"/>
          <w:color w:val="333333"/>
          <w:sz w:val="21"/>
          <w:szCs w:val="21"/>
          <w:shd w:val="clear" w:color="auto" w:fill="F9F9F9"/>
        </w:rPr>
        <w:t>9</w:t>
      </w:r>
      <w:r>
        <w:rPr>
          <w:rFonts w:ascii="Arial" w:eastAsia="宋体" w:hAnsi="Arial" w:cs="Arial" w:hint="eastAsia"/>
          <w:color w:val="333333"/>
          <w:sz w:val="21"/>
          <w:szCs w:val="21"/>
          <w:shd w:val="clear" w:color="auto" w:fill="F9F9F9"/>
        </w:rPr>
        <w:t>5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9F9F9"/>
        </w:rPr>
        <w:t>％，余额</w:t>
      </w:r>
      <w:r>
        <w:rPr>
          <w:rFonts w:ascii="Arial" w:eastAsia="宋体" w:hAnsi="Arial" w:cs="Arial" w:hint="eastAsia"/>
          <w:color w:val="333333"/>
          <w:sz w:val="21"/>
          <w:szCs w:val="21"/>
          <w:shd w:val="clear" w:color="auto" w:fill="F9F9F9"/>
        </w:rPr>
        <w:t>5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9F9F9"/>
        </w:rPr>
        <w:t>％在工程保修期（一年）满后结付。</w:t>
      </w:r>
    </w:p>
    <w:p w:rsidR="000B7A88" w:rsidRDefault="00D57F68">
      <w:pPr>
        <w:kinsoku w:val="0"/>
        <w:wordWrap w:val="0"/>
        <w:topLinePunct/>
        <w:ind w:left="425"/>
        <w:rPr>
          <w:rFonts w:ascii="宋体" w:eastAsia="宋体" w:hAnsi="Arial Narrow"/>
          <w:sz w:val="21"/>
        </w:rPr>
      </w:pPr>
      <w:r>
        <w:rPr>
          <w:rFonts w:ascii="宋体" w:eastAsia="宋体" w:hAnsi="Arial Narrow" w:hint="eastAsia"/>
          <w:sz w:val="18"/>
        </w:rPr>
        <w:t xml:space="preserve">   </w:t>
      </w:r>
    </w:p>
    <w:p w:rsidR="000B7A88" w:rsidRDefault="00D57F68">
      <w:pPr>
        <w:numPr>
          <w:ilvl w:val="0"/>
          <w:numId w:val="4"/>
        </w:numPr>
        <w:kinsoku w:val="0"/>
        <w:wordWrap w:val="0"/>
        <w:topLinePunct/>
        <w:rPr>
          <w:rFonts w:ascii="宋体" w:eastAsia="宋体" w:hAnsi="Arial Narrow"/>
          <w:b/>
          <w:sz w:val="21"/>
        </w:rPr>
      </w:pPr>
      <w:r>
        <w:rPr>
          <w:rFonts w:ascii="宋体" w:eastAsia="宋体" w:hAnsi="Arial Narrow" w:hint="eastAsia"/>
          <w:b/>
          <w:sz w:val="21"/>
        </w:rPr>
        <w:t>招标项目的名称</w:t>
      </w:r>
    </w:p>
    <w:p w:rsidR="000B7A88" w:rsidRDefault="00D57F68">
      <w:pPr>
        <w:kinsoku w:val="0"/>
        <w:wordWrap w:val="0"/>
        <w:topLinePunct/>
        <w:ind w:firstLineChars="100" w:firstLine="232"/>
        <w:rPr>
          <w:rFonts w:ascii="宋体" w:eastAsia="宋体" w:hAnsi="Arial Narrow"/>
          <w:b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汕头大学精神卫生中心</w:t>
      </w:r>
      <w:r>
        <w:rPr>
          <w:rStyle w:val="NormalCharacter"/>
          <w:rFonts w:ascii="Calibri" w:eastAsia="宋体" w:hAnsi="Calibri" w:hint="eastAsia"/>
          <w:sz w:val="21"/>
        </w:rPr>
        <w:t>篮球场改造项目</w:t>
      </w:r>
    </w:p>
    <w:p w:rsidR="000B7A88" w:rsidRDefault="00D57F68">
      <w:pPr>
        <w:kinsoku w:val="0"/>
        <w:wordWrap w:val="0"/>
        <w:topLinePunct/>
        <w:rPr>
          <w:rFonts w:ascii="宋体" w:eastAsia="宋体" w:hAnsi="Arial Narrow"/>
          <w:b/>
          <w:sz w:val="21"/>
        </w:rPr>
      </w:pPr>
      <w:r>
        <w:rPr>
          <w:rFonts w:ascii="宋体" w:eastAsia="宋体" w:hAnsi="Arial Narrow" w:hint="eastAsia"/>
          <w:b/>
          <w:sz w:val="21"/>
        </w:rPr>
        <w:t>三、投标报价方式及报价要求</w:t>
      </w:r>
    </w:p>
    <w:p w:rsidR="000B7A88" w:rsidRDefault="00D57F68">
      <w:pPr>
        <w:tabs>
          <w:tab w:val="left" w:pos="0"/>
        </w:tabs>
        <w:kinsoku w:val="0"/>
        <w:wordWrap w:val="0"/>
        <w:topLinePunct/>
        <w:ind w:firstLineChars="200" w:firstLine="524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1.报价方式：以</w:t>
      </w:r>
      <w:r>
        <w:rPr>
          <w:rFonts w:ascii="宋体" w:eastAsia="宋体" w:hAnsi="Arial Narrow" w:hint="eastAsia"/>
          <w:b/>
          <w:bCs/>
          <w:sz w:val="21"/>
          <w:szCs w:val="21"/>
        </w:rPr>
        <w:t>人民币</w:t>
      </w:r>
      <w:r>
        <w:rPr>
          <w:rFonts w:ascii="宋体" w:eastAsia="宋体" w:hAnsi="Arial Narrow" w:hint="eastAsia"/>
          <w:sz w:val="21"/>
          <w:szCs w:val="21"/>
        </w:rPr>
        <w:t>报价,</w:t>
      </w:r>
      <w:r w:rsidR="003251AC">
        <w:rPr>
          <w:rStyle w:val="NormalCharacter"/>
          <w:rFonts w:ascii="Calibri" w:eastAsia="宋体" w:hAnsi="Calibri" w:hint="eastAsia"/>
          <w:sz w:val="21"/>
          <w:szCs w:val="21"/>
        </w:rPr>
        <w:t>投标</w:t>
      </w:r>
      <w:proofErr w:type="gramStart"/>
      <w:r w:rsidR="003251AC">
        <w:rPr>
          <w:rStyle w:val="NormalCharacter"/>
          <w:rFonts w:ascii="Calibri" w:eastAsia="宋体" w:hAnsi="Calibri" w:hint="eastAsia"/>
          <w:sz w:val="21"/>
          <w:szCs w:val="21"/>
        </w:rPr>
        <w:t>函包括</w:t>
      </w:r>
      <w:proofErr w:type="gramEnd"/>
      <w:r w:rsidR="003251AC">
        <w:rPr>
          <w:rStyle w:val="NormalCharacter"/>
          <w:rFonts w:ascii="Calibri" w:eastAsia="宋体" w:hAnsi="Calibri" w:hint="eastAsia"/>
          <w:sz w:val="21"/>
          <w:szCs w:val="21"/>
        </w:rPr>
        <w:t>每平方米单价、包干总价，以最后验收时实际完成面积结算。</w:t>
      </w:r>
    </w:p>
    <w:p w:rsidR="000B7A88" w:rsidRDefault="00D57F68">
      <w:pPr>
        <w:ind w:firstLineChars="200" w:firstLine="524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2.报价要求：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报价应考虑安全文明施工、成品保护至完工后验收，</w:t>
      </w:r>
      <w:r>
        <w:rPr>
          <w:rFonts w:ascii="宋体" w:eastAsia="宋体" w:hAnsi="Arial Narrow" w:hint="eastAsia"/>
          <w:sz w:val="21"/>
          <w:szCs w:val="21"/>
        </w:rPr>
        <w:t>必须含税价及运输安装等有关一切费用</w:t>
      </w:r>
      <w:r>
        <w:rPr>
          <w:rFonts w:ascii="宋体" w:hAnsi="宋体" w:hint="eastAsia"/>
          <w:sz w:val="21"/>
          <w:szCs w:val="21"/>
        </w:rPr>
        <w:t>。</w:t>
      </w:r>
    </w:p>
    <w:p w:rsidR="000B7A88" w:rsidRDefault="000B7A88">
      <w:pPr>
        <w:tabs>
          <w:tab w:val="left" w:pos="0"/>
        </w:tabs>
        <w:kinsoku w:val="0"/>
        <w:wordWrap w:val="0"/>
        <w:topLinePunct/>
        <w:ind w:left="332"/>
        <w:rPr>
          <w:rFonts w:ascii="宋体" w:eastAsia="宋体" w:hAnsi="宋体"/>
          <w:sz w:val="18"/>
        </w:rPr>
      </w:pPr>
    </w:p>
    <w:p w:rsidR="000B7A88" w:rsidRDefault="00D57F68">
      <w:pPr>
        <w:kinsoku w:val="0"/>
        <w:wordWrap w:val="0"/>
        <w:topLinePunct/>
        <w:rPr>
          <w:rFonts w:ascii="宋体" w:eastAsia="宋体" w:hAnsi="Arial Narrow"/>
          <w:b/>
          <w:sz w:val="21"/>
        </w:rPr>
      </w:pPr>
      <w:r>
        <w:rPr>
          <w:rFonts w:ascii="宋体" w:eastAsia="宋体" w:hAnsi="Arial Narrow" w:hint="eastAsia"/>
          <w:b/>
          <w:sz w:val="21"/>
        </w:rPr>
        <w:t>四、报名与提交投标书的方式、地点和截止时间</w:t>
      </w:r>
    </w:p>
    <w:p w:rsidR="000B7A88" w:rsidRDefault="00D57F68">
      <w:pPr>
        <w:numPr>
          <w:ilvl w:val="0"/>
          <w:numId w:val="5"/>
        </w:numPr>
        <w:kinsoku w:val="0"/>
        <w:wordWrap w:val="0"/>
        <w:topLinePunct/>
        <w:ind w:firstLine="73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可采用手写登记、电子邮件、传真等方式报名；报名须递交资格证明材料(包括:营业执照副本、税务登记证副本及投标人资格资质要求中其他材料。以上资料须加盖投标人公章。报名截止日期为2020年7月</w:t>
      </w:r>
      <w:r w:rsidR="00EC1C48">
        <w:rPr>
          <w:rFonts w:ascii="宋体" w:eastAsia="宋体" w:hAnsi="宋体" w:cs="宋体" w:hint="eastAsia"/>
          <w:kern w:val="0"/>
          <w:sz w:val="21"/>
          <w:szCs w:val="21"/>
        </w:rPr>
        <w:t>16</w:t>
      </w:r>
      <w:r>
        <w:rPr>
          <w:rFonts w:ascii="宋体" w:eastAsia="宋体" w:hAnsi="宋体" w:cs="宋体" w:hint="eastAsia"/>
          <w:kern w:val="0"/>
          <w:sz w:val="21"/>
          <w:szCs w:val="21"/>
        </w:rPr>
        <w:t>日17时。招标书可从汕头大学医学院或汕头大学精神卫生中心网站下载。</w:t>
      </w:r>
    </w:p>
    <w:p w:rsidR="000B7A88" w:rsidRDefault="00D57F68">
      <w:pPr>
        <w:numPr>
          <w:ilvl w:val="0"/>
          <w:numId w:val="5"/>
        </w:numPr>
        <w:kinsoku w:val="0"/>
        <w:wordWrap w:val="0"/>
        <w:topLinePunct/>
        <w:ind w:firstLine="73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投标书必须以密封加盖骑缝章的形式送达</w:t>
      </w:r>
      <w:proofErr w:type="gramStart"/>
      <w:r>
        <w:rPr>
          <w:rFonts w:ascii="宋体" w:eastAsia="宋体" w:hAnsi="Arial Narrow" w:hint="eastAsia"/>
          <w:sz w:val="21"/>
          <w:szCs w:val="21"/>
        </w:rPr>
        <w:t>汕头龙湖区万吉</w:t>
      </w:r>
      <w:proofErr w:type="gramEnd"/>
      <w:r>
        <w:rPr>
          <w:rFonts w:ascii="宋体" w:eastAsia="宋体" w:hAnsi="Arial Narrow" w:hint="eastAsia"/>
          <w:sz w:val="21"/>
          <w:szCs w:val="21"/>
        </w:rPr>
        <w:t>片区汕头大学精神卫生中心总务科</w:t>
      </w:r>
    </w:p>
    <w:p w:rsidR="000B7A88" w:rsidRDefault="00D57F68">
      <w:pPr>
        <w:kinsoku w:val="0"/>
        <w:wordWrap w:val="0"/>
        <w:topLinePunct/>
        <w:ind w:firstLine="830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联系人：朱先生</w:t>
      </w:r>
    </w:p>
    <w:p w:rsidR="000B7A88" w:rsidRDefault="00D57F68">
      <w:pPr>
        <w:kinsoku w:val="0"/>
        <w:wordWrap w:val="0"/>
        <w:topLinePunct/>
        <w:ind w:firstLine="830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联系电话：（0754）82902776</w:t>
      </w:r>
    </w:p>
    <w:p w:rsidR="000B7A88" w:rsidRDefault="00D57F68">
      <w:pPr>
        <w:kinsoku w:val="0"/>
        <w:wordWrap w:val="0"/>
        <w:topLinePunct/>
        <w:ind w:firstLine="830"/>
        <w:rPr>
          <w:rFonts w:ascii="宋体" w:eastAsia="宋体" w:hAnsi="Arial Narrow"/>
          <w:sz w:val="21"/>
          <w:szCs w:val="21"/>
        </w:rPr>
      </w:pPr>
      <w:r>
        <w:rPr>
          <w:rFonts w:ascii="宋体" w:eastAsia="宋体" w:hAnsi="Arial Narrow" w:hint="eastAsia"/>
          <w:sz w:val="21"/>
          <w:szCs w:val="21"/>
        </w:rPr>
        <w:t>邮箱：119@stumhc.</w:t>
      </w:r>
      <w:r>
        <w:rPr>
          <w:rFonts w:ascii="宋体" w:eastAsia="宋体" w:hAnsi="Arial Narrow"/>
          <w:sz w:val="21"/>
          <w:szCs w:val="21"/>
        </w:rPr>
        <w:t>cn</w:t>
      </w:r>
    </w:p>
    <w:p w:rsidR="000B7A88" w:rsidRDefault="000B7A88">
      <w:pPr>
        <w:kinsoku w:val="0"/>
        <w:wordWrap w:val="0"/>
        <w:topLinePunct/>
        <w:ind w:firstLine="780"/>
        <w:rPr>
          <w:rFonts w:ascii="宋体" w:eastAsia="宋体" w:hAnsi="Arial Narrow"/>
          <w:b/>
          <w:bCs/>
          <w:i/>
          <w:iCs/>
          <w:sz w:val="24"/>
        </w:rPr>
      </w:pPr>
    </w:p>
    <w:p w:rsidR="000B7A88" w:rsidRDefault="00D57F68">
      <w:pPr>
        <w:kinsoku w:val="0"/>
        <w:wordWrap w:val="0"/>
        <w:topLinePunct/>
        <w:ind w:firstLine="780"/>
        <w:rPr>
          <w:rFonts w:ascii="宋体" w:eastAsia="宋体" w:hAnsi="Arial Narrow"/>
          <w:b/>
          <w:bCs/>
          <w:sz w:val="24"/>
        </w:rPr>
      </w:pPr>
      <w:r>
        <w:rPr>
          <w:rFonts w:ascii="宋体" w:eastAsia="宋体" w:hAnsi="Arial Narrow" w:hint="eastAsia"/>
          <w:b/>
          <w:bCs/>
          <w:sz w:val="24"/>
        </w:rPr>
        <w:t>投标截止时间：2020年7月</w:t>
      </w:r>
      <w:r w:rsidR="00EC1C48">
        <w:rPr>
          <w:rFonts w:ascii="宋体" w:eastAsia="宋体" w:hAnsi="Arial Narrow" w:hint="eastAsia"/>
          <w:b/>
          <w:bCs/>
          <w:sz w:val="24"/>
        </w:rPr>
        <w:t>23</w:t>
      </w:r>
      <w:r>
        <w:rPr>
          <w:rFonts w:ascii="宋体" w:eastAsia="宋体" w:hAnsi="Arial Narrow" w:hint="eastAsia"/>
          <w:b/>
          <w:bCs/>
          <w:sz w:val="24"/>
        </w:rPr>
        <w:t>日15</w:t>
      </w:r>
      <w:r>
        <w:rPr>
          <w:rFonts w:ascii="宋体" w:eastAsia="宋体" w:hAnsi="Arial Narrow"/>
          <w:b/>
          <w:bCs/>
          <w:sz w:val="24"/>
        </w:rPr>
        <w:t>:</w:t>
      </w:r>
      <w:r>
        <w:rPr>
          <w:rFonts w:ascii="宋体" w:eastAsia="宋体" w:hAnsi="Arial Narrow" w:hint="eastAsia"/>
          <w:b/>
          <w:bCs/>
          <w:sz w:val="24"/>
        </w:rPr>
        <w:t>0</w:t>
      </w:r>
      <w:r>
        <w:rPr>
          <w:rFonts w:ascii="宋体" w:eastAsia="宋体" w:hAnsi="Arial Narrow"/>
          <w:b/>
          <w:bCs/>
          <w:sz w:val="24"/>
        </w:rPr>
        <w:t>0</w:t>
      </w:r>
      <w:r>
        <w:rPr>
          <w:rFonts w:ascii="宋体" w:eastAsia="宋体" w:hAnsi="Arial Narrow" w:hint="eastAsia"/>
          <w:b/>
          <w:bCs/>
          <w:sz w:val="24"/>
        </w:rPr>
        <w:t>(北京时间)</w:t>
      </w:r>
    </w:p>
    <w:p w:rsidR="000B7A88" w:rsidRDefault="00D57F68">
      <w:pPr>
        <w:kinsoku w:val="0"/>
        <w:wordWrap w:val="0"/>
        <w:topLinePunct/>
        <w:rPr>
          <w:rFonts w:ascii="宋体" w:eastAsia="宋体" w:hAnsi="Arial Narrow"/>
          <w:b/>
          <w:sz w:val="21"/>
        </w:rPr>
      </w:pPr>
      <w:r>
        <w:rPr>
          <w:rFonts w:ascii="宋体" w:eastAsia="宋体" w:hAnsi="Arial Narrow" w:hint="eastAsia"/>
          <w:b/>
          <w:sz w:val="21"/>
        </w:rPr>
        <w:t>五、评（议）标原则</w:t>
      </w:r>
    </w:p>
    <w:p w:rsidR="000B7A88" w:rsidRDefault="00D57F68" w:rsidP="00991591">
      <w:pPr>
        <w:pStyle w:val="32"/>
        <w:tabs>
          <w:tab w:val="left" w:pos="-166"/>
        </w:tabs>
        <w:kinsoku w:val="0"/>
        <w:wordWrap w:val="0"/>
        <w:topLinePunct/>
        <w:ind w:leftChars="150" w:left="498" w:firstLineChars="190" w:firstLine="498"/>
        <w:rPr>
          <w:rFonts w:ascii="宋体" w:eastAsia="宋体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t>1.争取最优性能价格比，不一定接受最低报价，不接受不符合招标书要求的投标书。</w:t>
      </w:r>
    </w:p>
    <w:p w:rsidR="000B7A88" w:rsidRDefault="00D57F68" w:rsidP="00991591">
      <w:pPr>
        <w:pStyle w:val="32"/>
        <w:tabs>
          <w:tab w:val="left" w:pos="-166"/>
        </w:tabs>
        <w:kinsoku w:val="0"/>
        <w:wordWrap w:val="0"/>
        <w:topLinePunct/>
        <w:ind w:leftChars="150" w:left="498" w:firstLineChars="190" w:firstLine="498"/>
        <w:rPr>
          <w:rFonts w:ascii="宋体" w:eastAsia="宋体"/>
          <w:sz w:val="18"/>
        </w:rPr>
      </w:pPr>
      <w:r>
        <w:rPr>
          <w:rFonts w:ascii="宋体" w:eastAsia="宋体" w:hint="eastAsia"/>
          <w:sz w:val="21"/>
          <w:szCs w:val="21"/>
        </w:rPr>
        <w:t>2.进行综合评估和比较，其中价格占80%，方案20%</w:t>
      </w:r>
      <w:r>
        <w:rPr>
          <w:rFonts w:ascii="宋体" w:eastAsia="宋体" w:hint="eastAsia"/>
          <w:sz w:val="18"/>
        </w:rPr>
        <w:t>。</w:t>
      </w:r>
    </w:p>
    <w:p w:rsidR="000B7A88" w:rsidRDefault="000B7A88">
      <w:pPr>
        <w:kinsoku w:val="0"/>
        <w:wordWrap w:val="0"/>
        <w:topLinePunct/>
        <w:rPr>
          <w:rFonts w:ascii="宋体" w:eastAsia="宋体" w:hAnsi="Arial Narrow"/>
          <w:b/>
          <w:sz w:val="21"/>
        </w:rPr>
      </w:pPr>
    </w:p>
    <w:p w:rsidR="000B7A88" w:rsidRDefault="00D57F68">
      <w:pPr>
        <w:kinsoku w:val="0"/>
        <w:wordWrap w:val="0"/>
        <w:topLinePunct/>
        <w:rPr>
          <w:rFonts w:ascii="宋体" w:eastAsia="宋体" w:hAnsi="Arial Narrow"/>
          <w:b/>
          <w:sz w:val="21"/>
        </w:rPr>
      </w:pPr>
      <w:r>
        <w:rPr>
          <w:rFonts w:ascii="宋体" w:eastAsia="宋体" w:hAnsi="Arial Narrow" w:hint="eastAsia"/>
          <w:b/>
          <w:sz w:val="21"/>
        </w:rPr>
        <w:t>六、开标、评标、定标</w:t>
      </w:r>
    </w:p>
    <w:p w:rsidR="000B7A88" w:rsidRDefault="00D57F68">
      <w:pPr>
        <w:numPr>
          <w:ilvl w:val="0"/>
          <w:numId w:val="6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招标人将组织公开开标,必要时通知投标人现场答辩。</w:t>
      </w:r>
    </w:p>
    <w:p w:rsidR="000B7A88" w:rsidRDefault="00D57F68">
      <w:pPr>
        <w:numPr>
          <w:ilvl w:val="0"/>
          <w:numId w:val="6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招标人将仅对确认为符合招标文件要求的投标进行评价和比较。</w:t>
      </w:r>
    </w:p>
    <w:p w:rsidR="000B7A88" w:rsidRDefault="00D57F68">
      <w:pPr>
        <w:numPr>
          <w:ilvl w:val="0"/>
          <w:numId w:val="6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合同将授予符合招标文件条件并对买方最为有利的投标人，招标人没有义务必须接受最低报价的投标。</w:t>
      </w:r>
    </w:p>
    <w:p w:rsidR="000B7A88" w:rsidRDefault="00D57F68">
      <w:pPr>
        <w:numPr>
          <w:ilvl w:val="0"/>
          <w:numId w:val="6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招标人有权在定标以前拒绝</w:t>
      </w:r>
      <w:proofErr w:type="gramStart"/>
      <w:r>
        <w:rPr>
          <w:rFonts w:ascii="宋体" w:eastAsia="宋体" w:hAnsi="宋体" w:hint="eastAsia"/>
          <w:sz w:val="21"/>
          <w:szCs w:val="21"/>
        </w:rPr>
        <w:t>任何或</w:t>
      </w:r>
      <w:proofErr w:type="gramEnd"/>
      <w:r>
        <w:rPr>
          <w:rFonts w:ascii="宋体" w:eastAsia="宋体" w:hAnsi="宋体" w:hint="eastAsia"/>
          <w:sz w:val="21"/>
          <w:szCs w:val="21"/>
        </w:rPr>
        <w:t>全部投标，对由此造成对投标人的影响不负任何责任，同时对此不做任何解释。</w:t>
      </w:r>
    </w:p>
    <w:p w:rsidR="000B7A88" w:rsidRDefault="00D57F68">
      <w:pPr>
        <w:kinsoku w:val="0"/>
        <w:wordWrap w:val="0"/>
        <w:topLinePunct/>
        <w:ind w:left="851" w:hanging="851"/>
        <w:rPr>
          <w:rFonts w:ascii="宋体" w:eastAsia="宋体" w:hAnsi="宋体"/>
          <w:b/>
          <w:sz w:val="21"/>
        </w:rPr>
      </w:pPr>
      <w:r>
        <w:rPr>
          <w:rFonts w:ascii="宋体" w:eastAsia="宋体" w:hAnsi="宋体" w:hint="eastAsia"/>
          <w:b/>
          <w:sz w:val="21"/>
        </w:rPr>
        <w:t>七、评标过程的保密性</w:t>
      </w:r>
    </w:p>
    <w:p w:rsidR="000B7A88" w:rsidRDefault="00D57F68">
      <w:pPr>
        <w:numPr>
          <w:ilvl w:val="0"/>
          <w:numId w:val="7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公开开标后，直至向中标的投标人授予合同时止，凡与审查、澄清、评价和比较投标有关的资料以及授标意见等，均不得向投标人及与评标无关的其他人透露。</w:t>
      </w:r>
    </w:p>
    <w:p w:rsidR="000B7A88" w:rsidRDefault="00D57F68">
      <w:pPr>
        <w:numPr>
          <w:ilvl w:val="0"/>
          <w:numId w:val="7"/>
        </w:numPr>
        <w:tabs>
          <w:tab w:val="clear" w:pos="425"/>
          <w:tab w:val="left" w:pos="0"/>
        </w:tabs>
        <w:kinsoku w:val="0"/>
        <w:wordWrap w:val="0"/>
        <w:topLinePunct/>
        <w:ind w:left="830" w:hanging="33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在评标过程中，如果投标人试图在投标文件审查、澄清、比较及授予合同方面向买方施加任何影响，其投标将被拒绝。</w:t>
      </w:r>
    </w:p>
    <w:p w:rsidR="000B7A88" w:rsidRDefault="00D57F68">
      <w:pPr>
        <w:kinsoku w:val="0"/>
        <w:wordWrap w:val="0"/>
        <w:topLinePunct/>
        <w:jc w:val="center"/>
        <w:rPr>
          <w:rFonts w:ascii="宋体" w:eastAsia="宋体" w:hAnsi="Arial Narrow"/>
          <w:b/>
          <w:sz w:val="30"/>
          <w:szCs w:val="30"/>
        </w:rPr>
      </w:pPr>
      <w:r>
        <w:rPr>
          <w:rFonts w:ascii="宋体" w:eastAsia="宋体" w:hAnsi="Arial Narrow" w:hint="eastAsia"/>
          <w:b/>
          <w:sz w:val="30"/>
          <w:szCs w:val="30"/>
        </w:rPr>
        <w:t>第二部分  技术规格要求和交货日期、地点等</w:t>
      </w:r>
    </w:p>
    <w:p w:rsidR="000B7A88" w:rsidRDefault="00D57F68">
      <w:pPr>
        <w:numPr>
          <w:ilvl w:val="0"/>
          <w:numId w:val="8"/>
        </w:numPr>
        <w:spacing w:line="340" w:lineRule="exac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项目内容及要求</w:t>
      </w:r>
    </w:p>
    <w:p w:rsidR="000B7A88" w:rsidRDefault="00D57F68">
      <w:pPr>
        <w:spacing w:line="340" w:lineRule="exact"/>
        <w:ind w:left="664"/>
        <w:rPr>
          <w:rStyle w:val="NormalCharacter"/>
          <w:rFonts w:ascii="Calibri" w:eastAsia="宋体" w:hAnsi="Calibri"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 xml:space="preserve"> 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项目内容：</w:t>
      </w:r>
      <w:r>
        <w:rPr>
          <w:rStyle w:val="NormalCharacter"/>
          <w:rFonts w:ascii="Calibri" w:eastAsia="宋体" w:hAnsi="Calibri" w:hint="eastAsia"/>
          <w:sz w:val="21"/>
          <w:szCs w:val="21"/>
        </w:rPr>
        <w:t xml:space="preserve"> 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篮球场弹性丙烯酸施工及篮球场画线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技术规格要求：国标，厚度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5MM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。使用</w:t>
      </w:r>
      <w:r>
        <w:rPr>
          <w:rStyle w:val="NormalCharacter"/>
          <w:rFonts w:ascii="Calibri" w:eastAsia="宋体" w:hAnsi="Calibri"/>
          <w:sz w:val="21"/>
          <w:szCs w:val="21"/>
        </w:rPr>
        <w:t>环保、无公害、无气味、施工及使用健康安全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的标准材料，</w:t>
      </w:r>
      <w:r>
        <w:rPr>
          <w:rStyle w:val="NormalCharacter"/>
          <w:rFonts w:ascii="Calibri" w:eastAsia="宋体" w:hAnsi="Calibri"/>
          <w:sz w:val="21"/>
          <w:szCs w:val="21"/>
        </w:rPr>
        <w:t>干态及湿态都具备良好的止滑效果、满足全天候使用要求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施工范围：篮球场含缓冲区（约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850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平方米）。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项目说明：球场甲方提供的作业面为混泥土面层，需找平及修复开裂。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color w:val="000000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主要施工流程：</w:t>
      </w:r>
      <w:r w:rsidR="00991591" w:rsidRPr="00991591">
        <w:rPr>
          <w:rStyle w:val="NormalCharacter"/>
          <w:rFonts w:ascii="Calibri" w:eastAsia="宋体" w:hAnsi="Calibri" w:hint="eastAsia"/>
          <w:sz w:val="21"/>
          <w:szCs w:val="21"/>
        </w:rPr>
        <w:t>施工准备→素地处理</w:t>
      </w:r>
      <w:r w:rsidR="00991591" w:rsidRPr="00991591">
        <w:rPr>
          <w:rStyle w:val="NormalCharacter"/>
          <w:rFonts w:ascii="Calibri" w:eastAsia="宋体" w:hAnsi="Calibri" w:hint="eastAsia"/>
          <w:sz w:val="21"/>
          <w:szCs w:val="21"/>
        </w:rPr>
        <w:t xml:space="preserve"> </w:t>
      </w:r>
      <w:r w:rsidR="00991591" w:rsidRPr="00991591">
        <w:rPr>
          <w:rStyle w:val="NormalCharacter"/>
          <w:rFonts w:ascii="Calibri" w:eastAsia="宋体" w:hAnsi="Calibri" w:hint="eastAsia"/>
          <w:sz w:val="21"/>
          <w:szCs w:val="21"/>
        </w:rPr>
        <w:t>修补伸缩缝→基面打磨→底涂层→弹性</w:t>
      </w:r>
      <w:r w:rsidR="00991591" w:rsidRPr="00991591">
        <w:rPr>
          <w:rStyle w:val="NormalCharacter"/>
          <w:rFonts w:ascii="Calibri" w:eastAsia="宋体" w:hAnsi="Calibri"/>
          <w:sz w:val="21"/>
          <w:szCs w:val="21"/>
        </w:rPr>
        <w:t>层（直至预定厚度</w:t>
      </w:r>
      <w:r w:rsidR="00991591" w:rsidRPr="00991591">
        <w:rPr>
          <w:rStyle w:val="NormalCharacter"/>
          <w:rFonts w:ascii="Calibri" w:eastAsia="宋体" w:hAnsi="Calibri" w:hint="eastAsia"/>
          <w:sz w:val="21"/>
          <w:szCs w:val="21"/>
        </w:rPr>
        <w:t>）→弹性加强层→面涂覆盖层→面涂强化层→</w:t>
      </w:r>
      <w:r w:rsidR="00991591" w:rsidRPr="00991591">
        <w:rPr>
          <w:rStyle w:val="NormalCharacter"/>
          <w:rFonts w:ascii="Calibri" w:eastAsia="宋体" w:hAnsi="Calibri"/>
          <w:sz w:val="21"/>
          <w:szCs w:val="21"/>
        </w:rPr>
        <w:t>球场划线</w:t>
      </w:r>
      <w:r w:rsidR="00991591" w:rsidRPr="00991591">
        <w:rPr>
          <w:rStyle w:val="NormalCharacter"/>
          <w:rFonts w:ascii="Calibri" w:eastAsia="宋体" w:hAnsi="Calibri" w:hint="eastAsia"/>
          <w:sz w:val="21"/>
          <w:szCs w:val="21"/>
        </w:rPr>
        <w:t>→</w:t>
      </w:r>
      <w:r w:rsidR="00991591" w:rsidRPr="00991591">
        <w:rPr>
          <w:rStyle w:val="NormalCharacter"/>
          <w:rFonts w:ascii="Calibri" w:eastAsia="宋体" w:hAnsi="Calibri"/>
          <w:sz w:val="21"/>
          <w:szCs w:val="21"/>
        </w:rPr>
        <w:t>清理维护</w:t>
      </w:r>
      <w:r w:rsidR="00991591" w:rsidRPr="00991591">
        <w:rPr>
          <w:rStyle w:val="NormalCharacter"/>
          <w:rFonts w:ascii="Calibri" w:eastAsia="宋体" w:hAnsi="Calibri"/>
          <w:sz w:val="21"/>
          <w:szCs w:val="21"/>
        </w:rPr>
        <w:t xml:space="preserve"> </w:t>
      </w:r>
      <w:r w:rsidR="00991591" w:rsidRPr="00991591">
        <w:rPr>
          <w:rStyle w:val="NormalCharacter"/>
          <w:rFonts w:ascii="Calibri" w:eastAsia="宋体" w:hAnsi="Calibri"/>
          <w:sz w:val="21"/>
          <w:szCs w:val="21"/>
        </w:rPr>
        <w:t>、地坪养护</w:t>
      </w:r>
      <w:r w:rsidR="00991591" w:rsidRPr="00991591">
        <w:rPr>
          <w:rStyle w:val="NormalCharacter"/>
          <w:rFonts w:ascii="Calibri" w:eastAsia="宋体" w:hAnsi="Calibri" w:hint="eastAsia"/>
          <w:sz w:val="21"/>
          <w:szCs w:val="21"/>
        </w:rPr>
        <w:t>。</w:t>
      </w:r>
    </w:p>
    <w:p w:rsidR="000B7A88" w:rsidRDefault="00D57F68">
      <w:pPr>
        <w:pStyle w:val="a6"/>
        <w:kinsoku w:val="0"/>
        <w:wordWrap w:val="0"/>
        <w:topLinePunct/>
        <w:autoSpaceDE/>
        <w:autoSpaceDN/>
        <w:spacing w:line="240" w:lineRule="auto"/>
        <w:ind w:firstLine="492"/>
        <w:rPr>
          <w:rFonts w:ascii="仿宋_GB2312" w:eastAsia="仿宋_GB2312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二、</w:t>
      </w:r>
      <w:proofErr w:type="gramStart"/>
      <w:r>
        <w:rPr>
          <w:rFonts w:ascii="宋体" w:eastAsia="宋体" w:hAnsi="宋体" w:hint="eastAsia"/>
          <w:b/>
          <w:sz w:val="21"/>
          <w:szCs w:val="21"/>
        </w:rPr>
        <w:t>签定</w:t>
      </w:r>
      <w:proofErr w:type="gramEnd"/>
      <w:r>
        <w:rPr>
          <w:rFonts w:ascii="宋体" w:eastAsia="宋体" w:hAnsi="宋体" w:hint="eastAsia"/>
          <w:b/>
          <w:sz w:val="21"/>
          <w:szCs w:val="21"/>
        </w:rPr>
        <w:t>合同后10个工作日交付验收</w:t>
      </w:r>
      <w:r>
        <w:rPr>
          <w:rFonts w:hint="eastAsia"/>
          <w:sz w:val="21"/>
          <w:szCs w:val="21"/>
        </w:rPr>
        <w:t>。</w:t>
      </w:r>
    </w:p>
    <w:p w:rsidR="000B7A88" w:rsidRDefault="00D57F68" w:rsidP="00991591">
      <w:pPr>
        <w:pStyle w:val="a6"/>
        <w:kinsoku w:val="0"/>
        <w:wordWrap w:val="0"/>
        <w:topLinePunct/>
        <w:autoSpaceDE/>
        <w:autoSpaceDN/>
        <w:spacing w:line="240" w:lineRule="auto"/>
        <w:ind w:firstLineChars="200" w:firstLine="526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三、招标内容的质量及售后服务要求</w:t>
      </w:r>
    </w:p>
    <w:p w:rsidR="000B7A88" w:rsidRDefault="00D57F68" w:rsidP="00991591">
      <w:pPr>
        <w:pStyle w:val="a6"/>
        <w:kinsoku w:val="0"/>
        <w:wordWrap w:val="0"/>
        <w:topLinePunct/>
        <w:autoSpaceDE/>
        <w:autoSpaceDN/>
        <w:spacing w:line="240" w:lineRule="auto"/>
        <w:ind w:firstLineChars="286" w:firstLine="750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1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、质量要求：</w:t>
      </w:r>
      <w:r>
        <w:rPr>
          <w:rStyle w:val="NormalCharacter"/>
          <w:rFonts w:ascii="Calibri" w:eastAsia="宋体" w:hAnsi="Calibri" w:hint="eastAsia"/>
          <w:sz w:val="21"/>
          <w:szCs w:val="21"/>
        </w:rPr>
        <w:t xml:space="preserve"> </w:t>
      </w:r>
    </w:p>
    <w:p w:rsidR="000B7A88" w:rsidRDefault="00D57F68">
      <w:pPr>
        <w:pStyle w:val="a6"/>
        <w:kinsoku w:val="0"/>
        <w:wordWrap w:val="0"/>
        <w:topLinePunct/>
        <w:autoSpaceDE/>
        <w:autoSpaceDN/>
        <w:spacing w:line="240" w:lineRule="auto"/>
        <w:ind w:left="664" w:firstLineChars="200" w:firstLine="524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投标人必须提供符合国家有关安全规定的产品。</w:t>
      </w:r>
    </w:p>
    <w:p w:rsidR="000B7A88" w:rsidRDefault="00D57F68" w:rsidP="00991591">
      <w:pPr>
        <w:pStyle w:val="a6"/>
        <w:kinsoku w:val="0"/>
        <w:wordWrap w:val="0"/>
        <w:topLinePunct/>
        <w:autoSpaceDE/>
        <w:autoSpaceDN/>
        <w:spacing w:line="240" w:lineRule="auto"/>
        <w:ind w:firstLineChars="325" w:firstLine="852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2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、售后服务要求：</w:t>
      </w:r>
    </w:p>
    <w:p w:rsidR="000B7A88" w:rsidRDefault="00D57F68" w:rsidP="00991591">
      <w:pPr>
        <w:pStyle w:val="a6"/>
        <w:kinsoku w:val="0"/>
        <w:wordWrap w:val="0"/>
        <w:topLinePunct/>
        <w:autoSpaceDE/>
        <w:autoSpaceDN/>
        <w:spacing w:line="240" w:lineRule="auto"/>
        <w:ind w:firstLineChars="484" w:firstLine="1268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2.1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从验收之日起一年内，发生非人为故障，供货商应免费维护。</w:t>
      </w:r>
    </w:p>
    <w:p w:rsidR="000B7A88" w:rsidRDefault="00D57F68" w:rsidP="00991591">
      <w:pPr>
        <w:pStyle w:val="a6"/>
        <w:kinsoku w:val="0"/>
        <w:wordWrap w:val="0"/>
        <w:topLinePunct/>
        <w:autoSpaceDE/>
        <w:autoSpaceDN/>
        <w:spacing w:line="240" w:lineRule="auto"/>
        <w:ind w:firstLineChars="484" w:firstLine="1268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 xml:space="preserve">2.2 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供货商应提供交货地点所在地用户的报修电话及联系人，用户报修后，用户所在地的维修部，须在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24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小时内派员上门现场维护。</w:t>
      </w:r>
    </w:p>
    <w:p w:rsidR="000B7A88" w:rsidRDefault="00D57F68" w:rsidP="00991591">
      <w:pPr>
        <w:pStyle w:val="a6"/>
        <w:kinsoku w:val="0"/>
        <w:wordWrap w:val="0"/>
        <w:topLinePunct/>
        <w:autoSpaceDE/>
        <w:autoSpaceDN/>
        <w:spacing w:line="240" w:lineRule="auto"/>
        <w:ind w:firstLineChars="228" w:firstLine="599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四、投标文件由下列内容组成：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1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、投标函；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2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、法定代表人身份证明及法定代表人身份证复印件；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3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、授权委托书及授权委托人身份证复印件（如有委托须提供）；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</w:rPr>
        <w:t>4</w:t>
      </w:r>
      <w:r>
        <w:rPr>
          <w:rStyle w:val="NormalCharacter"/>
          <w:rFonts w:ascii="Calibri" w:eastAsia="宋体" w:hAnsi="Calibri" w:hint="eastAsia"/>
          <w:sz w:val="21"/>
        </w:rPr>
        <w:t>、法人</w:t>
      </w:r>
      <w:r>
        <w:rPr>
          <w:rStyle w:val="NormalCharacter"/>
          <w:rFonts w:ascii="Calibri" w:eastAsia="宋体" w:hAnsi="Calibri"/>
          <w:sz w:val="21"/>
        </w:rPr>
        <w:t>营业执照</w:t>
      </w:r>
      <w:r>
        <w:rPr>
          <w:rStyle w:val="NormalCharacter"/>
          <w:rFonts w:ascii="Calibri" w:eastAsia="宋体" w:hAnsi="Calibri" w:hint="eastAsia"/>
          <w:sz w:val="21"/>
        </w:rPr>
        <w:t>副本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复印件</w:t>
      </w:r>
      <w:r>
        <w:rPr>
          <w:rStyle w:val="NormalCharacter"/>
          <w:rFonts w:ascii="Calibri" w:eastAsia="宋体" w:hAnsi="Calibri" w:hint="eastAsia"/>
          <w:sz w:val="21"/>
        </w:rPr>
        <w:t>；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5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、企业业绩、信誉及获奖情况证明材料（如有须提供）；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6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、施工组织方案；</w:t>
      </w:r>
    </w:p>
    <w:p w:rsidR="000B7A88" w:rsidRDefault="00D57F68">
      <w:pPr>
        <w:ind w:firstLineChars="300" w:firstLine="786"/>
        <w:textAlignment w:val="baseline"/>
        <w:rPr>
          <w:rStyle w:val="NormalCharacter"/>
          <w:rFonts w:ascii="Calibri" w:eastAsia="宋体" w:hAnsi="Calibri"/>
          <w:sz w:val="21"/>
          <w:szCs w:val="21"/>
        </w:rPr>
      </w:pPr>
      <w:r>
        <w:rPr>
          <w:rStyle w:val="NormalCharacter"/>
          <w:rFonts w:ascii="Calibri" w:eastAsia="宋体" w:hAnsi="Calibri" w:hint="eastAsia"/>
          <w:sz w:val="21"/>
          <w:szCs w:val="21"/>
        </w:rPr>
        <w:t>7</w:t>
      </w:r>
      <w:r>
        <w:rPr>
          <w:rStyle w:val="NormalCharacter"/>
          <w:rFonts w:ascii="Calibri" w:eastAsia="宋体" w:hAnsi="Calibri" w:hint="eastAsia"/>
          <w:sz w:val="21"/>
          <w:szCs w:val="21"/>
        </w:rPr>
        <w:t>、质量检测报告；</w:t>
      </w:r>
    </w:p>
    <w:sectPr w:rsidR="000B7A88" w:rsidSect="003251AC">
      <w:footerReference w:type="even" r:id="rId9"/>
      <w:footerReference w:type="default" r:id="rId10"/>
      <w:pgSz w:w="11907" w:h="16840"/>
      <w:pgMar w:top="851" w:right="1134" w:bottom="709" w:left="1134" w:header="851" w:footer="992" w:gutter="0"/>
      <w:pgNumType w:start="0"/>
      <w:cols w:space="425"/>
      <w:titlePg/>
      <w:docGrid w:type="linesAndChars" w:linePitch="381" w:charSpace="10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36" w:rsidRDefault="00AB5936" w:rsidP="000B7A88">
      <w:r>
        <w:separator/>
      </w:r>
    </w:p>
  </w:endnote>
  <w:endnote w:type="continuationSeparator" w:id="0">
    <w:p w:rsidR="00AB5936" w:rsidRDefault="00AB5936" w:rsidP="000B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楷体">
    <w:altName w:val="新宋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88" w:rsidRDefault="0042055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57F6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7A88" w:rsidRDefault="000B7A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88" w:rsidRDefault="00420551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57F6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4D2A">
      <w:rPr>
        <w:rStyle w:val="ae"/>
        <w:noProof/>
      </w:rPr>
      <w:t>2</w:t>
    </w:r>
    <w:r>
      <w:rPr>
        <w:rStyle w:val="ae"/>
      </w:rPr>
      <w:fldChar w:fldCharType="end"/>
    </w:r>
  </w:p>
  <w:p w:rsidR="000B7A88" w:rsidRDefault="000B7A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36" w:rsidRDefault="00AB5936" w:rsidP="000B7A88">
      <w:r>
        <w:separator/>
      </w:r>
    </w:p>
  </w:footnote>
  <w:footnote w:type="continuationSeparator" w:id="0">
    <w:p w:rsidR="00AB5936" w:rsidRDefault="00AB5936" w:rsidP="000B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E8347"/>
    <w:multiLevelType w:val="singleLevel"/>
    <w:tmpl w:val="9C8E834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061080"/>
    <w:multiLevelType w:val="singleLevel"/>
    <w:tmpl w:val="0406108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2">
    <w:nsid w:val="0B35204E"/>
    <w:multiLevelType w:val="multilevel"/>
    <w:tmpl w:val="0B35204E"/>
    <w:lvl w:ilvl="0">
      <w:start w:val="1"/>
      <w:numFmt w:val="japaneseCounting"/>
      <w:lvlText w:val="%1．"/>
      <w:lvlJc w:val="left"/>
      <w:pPr>
        <w:tabs>
          <w:tab w:val="left" w:pos="1384"/>
        </w:tabs>
        <w:ind w:left="13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04"/>
        </w:tabs>
        <w:ind w:left="1504" w:hanging="420"/>
      </w:pPr>
    </w:lvl>
    <w:lvl w:ilvl="2">
      <w:start w:val="1"/>
      <w:numFmt w:val="lowerRoman"/>
      <w:lvlText w:val="%3."/>
      <w:lvlJc w:val="right"/>
      <w:pPr>
        <w:tabs>
          <w:tab w:val="left" w:pos="1924"/>
        </w:tabs>
        <w:ind w:left="1924" w:hanging="420"/>
      </w:pPr>
    </w:lvl>
    <w:lvl w:ilvl="3">
      <w:start w:val="1"/>
      <w:numFmt w:val="decimal"/>
      <w:lvlText w:val="%4."/>
      <w:lvlJc w:val="left"/>
      <w:pPr>
        <w:tabs>
          <w:tab w:val="left" w:pos="2344"/>
        </w:tabs>
        <w:ind w:left="2344" w:hanging="420"/>
      </w:pPr>
    </w:lvl>
    <w:lvl w:ilvl="4">
      <w:start w:val="1"/>
      <w:numFmt w:val="lowerLetter"/>
      <w:lvlText w:val="%5)"/>
      <w:lvlJc w:val="left"/>
      <w:pPr>
        <w:tabs>
          <w:tab w:val="left" w:pos="2764"/>
        </w:tabs>
        <w:ind w:left="2764" w:hanging="420"/>
      </w:pPr>
    </w:lvl>
    <w:lvl w:ilvl="5">
      <w:start w:val="1"/>
      <w:numFmt w:val="lowerRoman"/>
      <w:lvlText w:val="%6."/>
      <w:lvlJc w:val="right"/>
      <w:pPr>
        <w:tabs>
          <w:tab w:val="left" w:pos="3184"/>
        </w:tabs>
        <w:ind w:left="3184" w:hanging="420"/>
      </w:pPr>
    </w:lvl>
    <w:lvl w:ilvl="6">
      <w:start w:val="1"/>
      <w:numFmt w:val="decimal"/>
      <w:lvlText w:val="%7."/>
      <w:lvlJc w:val="left"/>
      <w:pPr>
        <w:tabs>
          <w:tab w:val="left" w:pos="3604"/>
        </w:tabs>
        <w:ind w:left="3604" w:hanging="420"/>
      </w:pPr>
    </w:lvl>
    <w:lvl w:ilvl="7">
      <w:start w:val="1"/>
      <w:numFmt w:val="lowerLetter"/>
      <w:lvlText w:val="%8)"/>
      <w:lvlJc w:val="left"/>
      <w:pPr>
        <w:tabs>
          <w:tab w:val="left" w:pos="4024"/>
        </w:tabs>
        <w:ind w:left="4024" w:hanging="420"/>
      </w:pPr>
    </w:lvl>
    <w:lvl w:ilvl="8">
      <w:start w:val="1"/>
      <w:numFmt w:val="lowerRoman"/>
      <w:lvlText w:val="%9."/>
      <w:lvlJc w:val="right"/>
      <w:pPr>
        <w:tabs>
          <w:tab w:val="left" w:pos="4444"/>
        </w:tabs>
        <w:ind w:left="4444" w:hanging="420"/>
      </w:pPr>
    </w:lvl>
  </w:abstractNum>
  <w:abstractNum w:abstractNumId="3">
    <w:nsid w:val="154413BC"/>
    <w:multiLevelType w:val="singleLevel"/>
    <w:tmpl w:val="154413B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4">
    <w:nsid w:val="2DFF5402"/>
    <w:multiLevelType w:val="multilevel"/>
    <w:tmpl w:val="2DFF5402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420"/>
      </w:pPr>
    </w:lvl>
    <w:lvl w:ilvl="1">
      <w:start w:val="2"/>
      <w:numFmt w:val="upperRoman"/>
      <w:pStyle w:val="3"/>
      <w:lvlText w:val="%2."/>
      <w:lvlJc w:val="left"/>
      <w:pPr>
        <w:tabs>
          <w:tab w:val="left" w:pos="1980"/>
        </w:tabs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>
    <w:nsid w:val="38C06D4F"/>
    <w:multiLevelType w:val="multilevel"/>
    <w:tmpl w:val="38C06D4F"/>
    <w:lvl w:ilvl="0">
      <w:start w:val="1"/>
      <w:numFmt w:val="upperRoman"/>
      <w:pStyle w:val="2"/>
      <w:lvlText w:val="%1."/>
      <w:lvlJc w:val="left"/>
      <w:pPr>
        <w:tabs>
          <w:tab w:val="left" w:pos="1085"/>
        </w:tabs>
        <w:ind w:left="1085" w:hanging="420"/>
      </w:pPr>
    </w:lvl>
    <w:lvl w:ilvl="1">
      <w:start w:val="1"/>
      <w:numFmt w:val="bullet"/>
      <w:lvlText w:val=""/>
      <w:lvlJc w:val="left"/>
      <w:pPr>
        <w:tabs>
          <w:tab w:val="left" w:pos="1505"/>
        </w:tabs>
        <w:ind w:left="1505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left" w:pos="1925"/>
        </w:tabs>
        <w:ind w:left="1925" w:hanging="420"/>
      </w:pPr>
    </w:lvl>
    <w:lvl w:ilvl="3">
      <w:start w:val="1"/>
      <w:numFmt w:val="decimal"/>
      <w:lvlText w:val="%4."/>
      <w:lvlJc w:val="left"/>
      <w:pPr>
        <w:tabs>
          <w:tab w:val="left" w:pos="2345"/>
        </w:tabs>
        <w:ind w:left="2345" w:hanging="420"/>
      </w:pPr>
    </w:lvl>
    <w:lvl w:ilvl="4">
      <w:start w:val="1"/>
      <w:numFmt w:val="lowerLetter"/>
      <w:lvlText w:val="%5)"/>
      <w:lvlJc w:val="left"/>
      <w:pPr>
        <w:tabs>
          <w:tab w:val="left" w:pos="2765"/>
        </w:tabs>
        <w:ind w:left="2765" w:hanging="420"/>
      </w:pPr>
    </w:lvl>
    <w:lvl w:ilvl="5">
      <w:start w:val="1"/>
      <w:numFmt w:val="lowerRoman"/>
      <w:lvlText w:val="%6."/>
      <w:lvlJc w:val="right"/>
      <w:pPr>
        <w:tabs>
          <w:tab w:val="left" w:pos="3185"/>
        </w:tabs>
        <w:ind w:left="3185" w:hanging="420"/>
      </w:pPr>
    </w:lvl>
    <w:lvl w:ilvl="6">
      <w:start w:val="1"/>
      <w:numFmt w:val="decimal"/>
      <w:lvlText w:val="%7."/>
      <w:lvlJc w:val="left"/>
      <w:pPr>
        <w:tabs>
          <w:tab w:val="left" w:pos="3605"/>
        </w:tabs>
        <w:ind w:left="3605" w:hanging="420"/>
      </w:pPr>
    </w:lvl>
    <w:lvl w:ilvl="7">
      <w:start w:val="1"/>
      <w:numFmt w:val="lowerLetter"/>
      <w:lvlText w:val="%8)"/>
      <w:lvlJc w:val="left"/>
      <w:pPr>
        <w:tabs>
          <w:tab w:val="left" w:pos="4025"/>
        </w:tabs>
        <w:ind w:left="4025" w:hanging="420"/>
      </w:pPr>
    </w:lvl>
    <w:lvl w:ilvl="8">
      <w:start w:val="1"/>
      <w:numFmt w:val="lowerRoman"/>
      <w:lvlText w:val="%9."/>
      <w:lvlJc w:val="right"/>
      <w:pPr>
        <w:tabs>
          <w:tab w:val="left" w:pos="4445"/>
        </w:tabs>
        <w:ind w:left="4445" w:hanging="420"/>
      </w:pPr>
    </w:lvl>
  </w:abstractNum>
  <w:abstractNum w:abstractNumId="6">
    <w:nsid w:val="4CEC46AA"/>
    <w:multiLevelType w:val="singleLevel"/>
    <w:tmpl w:val="4CEC46A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7">
    <w:nsid w:val="640730C6"/>
    <w:multiLevelType w:val="singleLevel"/>
    <w:tmpl w:val="640730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hideSpellingErrors/>
  <w:hideGrammaticalErrors/>
  <w:proofState w:spelling="clean" w:grammar="clean"/>
  <w:attachedTemplate r:id="rId1"/>
  <w:defaultTabStop w:val="425"/>
  <w:drawingGridHorizontalSpacing w:val="166"/>
  <w:drawingGridVerticalSpacing w:val="38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4781"/>
    <w:rsid w:val="0000204A"/>
    <w:rsid w:val="00004020"/>
    <w:rsid w:val="000042F9"/>
    <w:rsid w:val="00005041"/>
    <w:rsid w:val="000059AA"/>
    <w:rsid w:val="0001407A"/>
    <w:rsid w:val="00021081"/>
    <w:rsid w:val="000224C3"/>
    <w:rsid w:val="00022A59"/>
    <w:rsid w:val="000231B0"/>
    <w:rsid w:val="00024209"/>
    <w:rsid w:val="00025FD5"/>
    <w:rsid w:val="00026985"/>
    <w:rsid w:val="00034FA8"/>
    <w:rsid w:val="000364E5"/>
    <w:rsid w:val="00044606"/>
    <w:rsid w:val="000446D4"/>
    <w:rsid w:val="00051179"/>
    <w:rsid w:val="00066F22"/>
    <w:rsid w:val="00070D89"/>
    <w:rsid w:val="00071AA3"/>
    <w:rsid w:val="00071C62"/>
    <w:rsid w:val="00075CAF"/>
    <w:rsid w:val="00076A72"/>
    <w:rsid w:val="000770C6"/>
    <w:rsid w:val="0008093C"/>
    <w:rsid w:val="00081210"/>
    <w:rsid w:val="000840BC"/>
    <w:rsid w:val="00084B04"/>
    <w:rsid w:val="000915D9"/>
    <w:rsid w:val="000A015E"/>
    <w:rsid w:val="000A2EDC"/>
    <w:rsid w:val="000A41BF"/>
    <w:rsid w:val="000A77AB"/>
    <w:rsid w:val="000B6AED"/>
    <w:rsid w:val="000B7A88"/>
    <w:rsid w:val="000C16D3"/>
    <w:rsid w:val="000C3941"/>
    <w:rsid w:val="000C3B61"/>
    <w:rsid w:val="000C7F51"/>
    <w:rsid w:val="000D470E"/>
    <w:rsid w:val="000E0A87"/>
    <w:rsid w:val="000E2A41"/>
    <w:rsid w:val="000F1FE5"/>
    <w:rsid w:val="000F383B"/>
    <w:rsid w:val="001066A2"/>
    <w:rsid w:val="00110AB1"/>
    <w:rsid w:val="001127F5"/>
    <w:rsid w:val="00112B75"/>
    <w:rsid w:val="00114877"/>
    <w:rsid w:val="00115A1C"/>
    <w:rsid w:val="001218F4"/>
    <w:rsid w:val="001242FE"/>
    <w:rsid w:val="00133325"/>
    <w:rsid w:val="001342EA"/>
    <w:rsid w:val="001369AB"/>
    <w:rsid w:val="0014112B"/>
    <w:rsid w:val="00141FFF"/>
    <w:rsid w:val="001443B7"/>
    <w:rsid w:val="00150CC8"/>
    <w:rsid w:val="00164C72"/>
    <w:rsid w:val="001656D0"/>
    <w:rsid w:val="0017027B"/>
    <w:rsid w:val="001706C2"/>
    <w:rsid w:val="001757AA"/>
    <w:rsid w:val="001A4040"/>
    <w:rsid w:val="001A64DC"/>
    <w:rsid w:val="001A684F"/>
    <w:rsid w:val="001A733C"/>
    <w:rsid w:val="001B1A25"/>
    <w:rsid w:val="001B256E"/>
    <w:rsid w:val="001B2D88"/>
    <w:rsid w:val="001B36A4"/>
    <w:rsid w:val="001B4AAD"/>
    <w:rsid w:val="001B6D46"/>
    <w:rsid w:val="001C06F8"/>
    <w:rsid w:val="001C5BD0"/>
    <w:rsid w:val="001C62AA"/>
    <w:rsid w:val="001C6FE3"/>
    <w:rsid w:val="001D277C"/>
    <w:rsid w:val="001D581E"/>
    <w:rsid w:val="001D734F"/>
    <w:rsid w:val="001E4034"/>
    <w:rsid w:val="001E5CF1"/>
    <w:rsid w:val="001E610D"/>
    <w:rsid w:val="001E6289"/>
    <w:rsid w:val="001F0C7A"/>
    <w:rsid w:val="001F7EAA"/>
    <w:rsid w:val="0020285D"/>
    <w:rsid w:val="002077D4"/>
    <w:rsid w:val="00213925"/>
    <w:rsid w:val="00213E67"/>
    <w:rsid w:val="0021468A"/>
    <w:rsid w:val="00224A9B"/>
    <w:rsid w:val="0025382F"/>
    <w:rsid w:val="0025483C"/>
    <w:rsid w:val="00262EA9"/>
    <w:rsid w:val="00265B87"/>
    <w:rsid w:val="002719DF"/>
    <w:rsid w:val="00273904"/>
    <w:rsid w:val="00273ABA"/>
    <w:rsid w:val="00277403"/>
    <w:rsid w:val="00283F3C"/>
    <w:rsid w:val="00285904"/>
    <w:rsid w:val="00285BD4"/>
    <w:rsid w:val="0029552F"/>
    <w:rsid w:val="002A165C"/>
    <w:rsid w:val="002A4782"/>
    <w:rsid w:val="002A5244"/>
    <w:rsid w:val="002A565D"/>
    <w:rsid w:val="002A5C3F"/>
    <w:rsid w:val="002A7347"/>
    <w:rsid w:val="002B0E09"/>
    <w:rsid w:val="002B240A"/>
    <w:rsid w:val="002B5510"/>
    <w:rsid w:val="002C6E6A"/>
    <w:rsid w:val="002C7F85"/>
    <w:rsid w:val="002D034E"/>
    <w:rsid w:val="002D0DD7"/>
    <w:rsid w:val="002D21E4"/>
    <w:rsid w:val="002D3898"/>
    <w:rsid w:val="002D49F5"/>
    <w:rsid w:val="002D4F3E"/>
    <w:rsid w:val="002F51B5"/>
    <w:rsid w:val="002F6C3F"/>
    <w:rsid w:val="002F7B72"/>
    <w:rsid w:val="00301EDE"/>
    <w:rsid w:val="003042C1"/>
    <w:rsid w:val="0030762D"/>
    <w:rsid w:val="00312E44"/>
    <w:rsid w:val="003139DA"/>
    <w:rsid w:val="003164AC"/>
    <w:rsid w:val="00316DCD"/>
    <w:rsid w:val="00321D03"/>
    <w:rsid w:val="003251AC"/>
    <w:rsid w:val="0033047B"/>
    <w:rsid w:val="00361561"/>
    <w:rsid w:val="00363558"/>
    <w:rsid w:val="00363612"/>
    <w:rsid w:val="00364C94"/>
    <w:rsid w:val="003665E8"/>
    <w:rsid w:val="00367CCA"/>
    <w:rsid w:val="00367F25"/>
    <w:rsid w:val="00370198"/>
    <w:rsid w:val="003707A2"/>
    <w:rsid w:val="00370A1A"/>
    <w:rsid w:val="00384A71"/>
    <w:rsid w:val="003859ED"/>
    <w:rsid w:val="00387A87"/>
    <w:rsid w:val="0039041F"/>
    <w:rsid w:val="00390807"/>
    <w:rsid w:val="0039334B"/>
    <w:rsid w:val="00393B54"/>
    <w:rsid w:val="003948E6"/>
    <w:rsid w:val="003962D5"/>
    <w:rsid w:val="003A027D"/>
    <w:rsid w:val="003A028C"/>
    <w:rsid w:val="003A1B09"/>
    <w:rsid w:val="003A26D8"/>
    <w:rsid w:val="003A41E7"/>
    <w:rsid w:val="003A492D"/>
    <w:rsid w:val="003A7B28"/>
    <w:rsid w:val="003B1238"/>
    <w:rsid w:val="003B2669"/>
    <w:rsid w:val="003B472C"/>
    <w:rsid w:val="003C7190"/>
    <w:rsid w:val="003D0CE8"/>
    <w:rsid w:val="003D212B"/>
    <w:rsid w:val="003E0479"/>
    <w:rsid w:val="003E101C"/>
    <w:rsid w:val="003E4A17"/>
    <w:rsid w:val="003E4B96"/>
    <w:rsid w:val="003F19B6"/>
    <w:rsid w:val="003F260C"/>
    <w:rsid w:val="003F5C69"/>
    <w:rsid w:val="003F632A"/>
    <w:rsid w:val="00401BEA"/>
    <w:rsid w:val="004034F6"/>
    <w:rsid w:val="00403D68"/>
    <w:rsid w:val="00406C93"/>
    <w:rsid w:val="00411193"/>
    <w:rsid w:val="00412BC3"/>
    <w:rsid w:val="00413124"/>
    <w:rsid w:val="00420551"/>
    <w:rsid w:val="004209CB"/>
    <w:rsid w:val="00421609"/>
    <w:rsid w:val="00423C35"/>
    <w:rsid w:val="00424A8F"/>
    <w:rsid w:val="00432833"/>
    <w:rsid w:val="0043563E"/>
    <w:rsid w:val="00436760"/>
    <w:rsid w:val="00437122"/>
    <w:rsid w:val="0044386D"/>
    <w:rsid w:val="00445397"/>
    <w:rsid w:val="00445D96"/>
    <w:rsid w:val="00450A7C"/>
    <w:rsid w:val="00453283"/>
    <w:rsid w:val="00453A6D"/>
    <w:rsid w:val="004546DC"/>
    <w:rsid w:val="0046041C"/>
    <w:rsid w:val="004605AF"/>
    <w:rsid w:val="004617D6"/>
    <w:rsid w:val="00464B10"/>
    <w:rsid w:val="0047131C"/>
    <w:rsid w:val="00474F8D"/>
    <w:rsid w:val="00483252"/>
    <w:rsid w:val="00483D43"/>
    <w:rsid w:val="00485CF4"/>
    <w:rsid w:val="00487E57"/>
    <w:rsid w:val="00492FF1"/>
    <w:rsid w:val="0049387D"/>
    <w:rsid w:val="00493E3B"/>
    <w:rsid w:val="004966EF"/>
    <w:rsid w:val="00497654"/>
    <w:rsid w:val="00497859"/>
    <w:rsid w:val="004A7DE2"/>
    <w:rsid w:val="004B38E5"/>
    <w:rsid w:val="004B638C"/>
    <w:rsid w:val="004C435A"/>
    <w:rsid w:val="004D035D"/>
    <w:rsid w:val="004D1DA7"/>
    <w:rsid w:val="004D2F20"/>
    <w:rsid w:val="004D7ED7"/>
    <w:rsid w:val="004F1E00"/>
    <w:rsid w:val="004F2B8D"/>
    <w:rsid w:val="00501D28"/>
    <w:rsid w:val="00502280"/>
    <w:rsid w:val="005072B0"/>
    <w:rsid w:val="00510527"/>
    <w:rsid w:val="00511A8D"/>
    <w:rsid w:val="0052093E"/>
    <w:rsid w:val="00524335"/>
    <w:rsid w:val="00531F1C"/>
    <w:rsid w:val="0053453F"/>
    <w:rsid w:val="005459AB"/>
    <w:rsid w:val="00547A85"/>
    <w:rsid w:val="005506A5"/>
    <w:rsid w:val="00550E7D"/>
    <w:rsid w:val="00551500"/>
    <w:rsid w:val="00557CBB"/>
    <w:rsid w:val="00560062"/>
    <w:rsid w:val="00566E0C"/>
    <w:rsid w:val="00570682"/>
    <w:rsid w:val="0057229B"/>
    <w:rsid w:val="00573CF8"/>
    <w:rsid w:val="0057407B"/>
    <w:rsid w:val="00576E99"/>
    <w:rsid w:val="00583525"/>
    <w:rsid w:val="00590573"/>
    <w:rsid w:val="00590B41"/>
    <w:rsid w:val="00593ECB"/>
    <w:rsid w:val="00594A03"/>
    <w:rsid w:val="00597C83"/>
    <w:rsid w:val="005A27E5"/>
    <w:rsid w:val="005A2815"/>
    <w:rsid w:val="005A5D53"/>
    <w:rsid w:val="005B2632"/>
    <w:rsid w:val="005B3071"/>
    <w:rsid w:val="005B4D42"/>
    <w:rsid w:val="005C347F"/>
    <w:rsid w:val="005C4440"/>
    <w:rsid w:val="005C5734"/>
    <w:rsid w:val="005D0306"/>
    <w:rsid w:val="005D14F6"/>
    <w:rsid w:val="005D182A"/>
    <w:rsid w:val="005D3FE5"/>
    <w:rsid w:val="005D49D5"/>
    <w:rsid w:val="005D707B"/>
    <w:rsid w:val="005D79E3"/>
    <w:rsid w:val="005E06E4"/>
    <w:rsid w:val="005E381E"/>
    <w:rsid w:val="005E3A7D"/>
    <w:rsid w:val="005E4AB3"/>
    <w:rsid w:val="005E4B95"/>
    <w:rsid w:val="005F3426"/>
    <w:rsid w:val="005F370A"/>
    <w:rsid w:val="00600FD0"/>
    <w:rsid w:val="00602E63"/>
    <w:rsid w:val="00605ACA"/>
    <w:rsid w:val="00612E0C"/>
    <w:rsid w:val="00620697"/>
    <w:rsid w:val="00623B7E"/>
    <w:rsid w:val="00623B84"/>
    <w:rsid w:val="00626C0A"/>
    <w:rsid w:val="0063202E"/>
    <w:rsid w:val="0063427B"/>
    <w:rsid w:val="00634C14"/>
    <w:rsid w:val="0063559C"/>
    <w:rsid w:val="00635A31"/>
    <w:rsid w:val="00637703"/>
    <w:rsid w:val="00646A3F"/>
    <w:rsid w:val="00652630"/>
    <w:rsid w:val="00652684"/>
    <w:rsid w:val="00653450"/>
    <w:rsid w:val="00660226"/>
    <w:rsid w:val="00662AEB"/>
    <w:rsid w:val="00662E79"/>
    <w:rsid w:val="00663019"/>
    <w:rsid w:val="00670B7C"/>
    <w:rsid w:val="006711BB"/>
    <w:rsid w:val="00675CF1"/>
    <w:rsid w:val="006763EE"/>
    <w:rsid w:val="006804DF"/>
    <w:rsid w:val="006814F0"/>
    <w:rsid w:val="006A189C"/>
    <w:rsid w:val="006A2394"/>
    <w:rsid w:val="006A2D1B"/>
    <w:rsid w:val="006A63FE"/>
    <w:rsid w:val="006B193E"/>
    <w:rsid w:val="006B3B3E"/>
    <w:rsid w:val="006B429B"/>
    <w:rsid w:val="006B52C6"/>
    <w:rsid w:val="006C038A"/>
    <w:rsid w:val="006C1872"/>
    <w:rsid w:val="006C1C37"/>
    <w:rsid w:val="006C7671"/>
    <w:rsid w:val="006D13B6"/>
    <w:rsid w:val="006D3111"/>
    <w:rsid w:val="006D3B89"/>
    <w:rsid w:val="006D4B5D"/>
    <w:rsid w:val="006D654D"/>
    <w:rsid w:val="006D6E4E"/>
    <w:rsid w:val="006E757E"/>
    <w:rsid w:val="006F2493"/>
    <w:rsid w:val="006F3FC3"/>
    <w:rsid w:val="006F554D"/>
    <w:rsid w:val="00701668"/>
    <w:rsid w:val="00706A88"/>
    <w:rsid w:val="00706DF5"/>
    <w:rsid w:val="007139EC"/>
    <w:rsid w:val="00713EF4"/>
    <w:rsid w:val="00713FE6"/>
    <w:rsid w:val="00715088"/>
    <w:rsid w:val="00715526"/>
    <w:rsid w:val="00715550"/>
    <w:rsid w:val="00715D5C"/>
    <w:rsid w:val="00724C1C"/>
    <w:rsid w:val="00726C7B"/>
    <w:rsid w:val="007274E1"/>
    <w:rsid w:val="007371C9"/>
    <w:rsid w:val="00750827"/>
    <w:rsid w:val="00752970"/>
    <w:rsid w:val="00753708"/>
    <w:rsid w:val="007537CC"/>
    <w:rsid w:val="00753D53"/>
    <w:rsid w:val="007548A8"/>
    <w:rsid w:val="00766B63"/>
    <w:rsid w:val="00771F91"/>
    <w:rsid w:val="007721A7"/>
    <w:rsid w:val="00777BF4"/>
    <w:rsid w:val="00777C6E"/>
    <w:rsid w:val="0078401C"/>
    <w:rsid w:val="007842EC"/>
    <w:rsid w:val="0078487E"/>
    <w:rsid w:val="00785609"/>
    <w:rsid w:val="00786D80"/>
    <w:rsid w:val="0079124E"/>
    <w:rsid w:val="0079390E"/>
    <w:rsid w:val="00793B82"/>
    <w:rsid w:val="0079623E"/>
    <w:rsid w:val="007A367B"/>
    <w:rsid w:val="007A3E7D"/>
    <w:rsid w:val="007A4463"/>
    <w:rsid w:val="007A7A03"/>
    <w:rsid w:val="007B6849"/>
    <w:rsid w:val="007C032B"/>
    <w:rsid w:val="007C12C5"/>
    <w:rsid w:val="007C4D09"/>
    <w:rsid w:val="007C7791"/>
    <w:rsid w:val="007C7B5F"/>
    <w:rsid w:val="007D1D44"/>
    <w:rsid w:val="007D6608"/>
    <w:rsid w:val="007D6E55"/>
    <w:rsid w:val="007D7AA4"/>
    <w:rsid w:val="007E0C40"/>
    <w:rsid w:val="007E0EE4"/>
    <w:rsid w:val="007E6054"/>
    <w:rsid w:val="007E782D"/>
    <w:rsid w:val="007F07C7"/>
    <w:rsid w:val="007F3219"/>
    <w:rsid w:val="007F5DDD"/>
    <w:rsid w:val="007F5F99"/>
    <w:rsid w:val="00800E0C"/>
    <w:rsid w:val="00801DD9"/>
    <w:rsid w:val="008050A3"/>
    <w:rsid w:val="008104AF"/>
    <w:rsid w:val="00812D6A"/>
    <w:rsid w:val="00815FD5"/>
    <w:rsid w:val="00822FC8"/>
    <w:rsid w:val="00823EE5"/>
    <w:rsid w:val="00830881"/>
    <w:rsid w:val="00833E29"/>
    <w:rsid w:val="00837617"/>
    <w:rsid w:val="008377A0"/>
    <w:rsid w:val="008400C0"/>
    <w:rsid w:val="00844E4E"/>
    <w:rsid w:val="0084618A"/>
    <w:rsid w:val="008501B9"/>
    <w:rsid w:val="008503D9"/>
    <w:rsid w:val="008600A8"/>
    <w:rsid w:val="00864302"/>
    <w:rsid w:val="00864B72"/>
    <w:rsid w:val="00882C94"/>
    <w:rsid w:val="008841DD"/>
    <w:rsid w:val="00885DAF"/>
    <w:rsid w:val="008870D2"/>
    <w:rsid w:val="00887F8B"/>
    <w:rsid w:val="00890BB0"/>
    <w:rsid w:val="008976A8"/>
    <w:rsid w:val="008A1586"/>
    <w:rsid w:val="008A4D2A"/>
    <w:rsid w:val="008B3399"/>
    <w:rsid w:val="008C04C8"/>
    <w:rsid w:val="008C1D5E"/>
    <w:rsid w:val="008C3EA5"/>
    <w:rsid w:val="008C797F"/>
    <w:rsid w:val="008D297D"/>
    <w:rsid w:val="008D2C4D"/>
    <w:rsid w:val="008D3798"/>
    <w:rsid w:val="008D3D23"/>
    <w:rsid w:val="008E0DA6"/>
    <w:rsid w:val="008E3F55"/>
    <w:rsid w:val="008F5468"/>
    <w:rsid w:val="0090162D"/>
    <w:rsid w:val="0090206E"/>
    <w:rsid w:val="00907A41"/>
    <w:rsid w:val="00912E99"/>
    <w:rsid w:val="00913781"/>
    <w:rsid w:val="009152A9"/>
    <w:rsid w:val="00921907"/>
    <w:rsid w:val="00922E6F"/>
    <w:rsid w:val="00923FAA"/>
    <w:rsid w:val="009250E3"/>
    <w:rsid w:val="00937153"/>
    <w:rsid w:val="00940140"/>
    <w:rsid w:val="009422A2"/>
    <w:rsid w:val="00943DA7"/>
    <w:rsid w:val="00946608"/>
    <w:rsid w:val="009531B5"/>
    <w:rsid w:val="00953904"/>
    <w:rsid w:val="00953FAE"/>
    <w:rsid w:val="00955826"/>
    <w:rsid w:val="00956C39"/>
    <w:rsid w:val="00962A8C"/>
    <w:rsid w:val="00965174"/>
    <w:rsid w:val="009654E5"/>
    <w:rsid w:val="00966CAE"/>
    <w:rsid w:val="009708C3"/>
    <w:rsid w:val="00973A0E"/>
    <w:rsid w:val="009812CD"/>
    <w:rsid w:val="0098147F"/>
    <w:rsid w:val="0098167B"/>
    <w:rsid w:val="0098798F"/>
    <w:rsid w:val="00987FED"/>
    <w:rsid w:val="009907A4"/>
    <w:rsid w:val="00991591"/>
    <w:rsid w:val="00995365"/>
    <w:rsid w:val="00997A5B"/>
    <w:rsid w:val="009A07E5"/>
    <w:rsid w:val="009A09EA"/>
    <w:rsid w:val="009A2173"/>
    <w:rsid w:val="009A25EA"/>
    <w:rsid w:val="009A3095"/>
    <w:rsid w:val="009A7699"/>
    <w:rsid w:val="009A7B23"/>
    <w:rsid w:val="009B3C2B"/>
    <w:rsid w:val="009C0E05"/>
    <w:rsid w:val="009C25EA"/>
    <w:rsid w:val="009C448A"/>
    <w:rsid w:val="009C54A3"/>
    <w:rsid w:val="009C54F2"/>
    <w:rsid w:val="009C5962"/>
    <w:rsid w:val="009D3CBA"/>
    <w:rsid w:val="009E17C5"/>
    <w:rsid w:val="009E1912"/>
    <w:rsid w:val="009E38B2"/>
    <w:rsid w:val="009E4853"/>
    <w:rsid w:val="009F151A"/>
    <w:rsid w:val="009F4023"/>
    <w:rsid w:val="009F471B"/>
    <w:rsid w:val="009F7F9F"/>
    <w:rsid w:val="00A022D7"/>
    <w:rsid w:val="00A03D8C"/>
    <w:rsid w:val="00A0433B"/>
    <w:rsid w:val="00A054DC"/>
    <w:rsid w:val="00A05C88"/>
    <w:rsid w:val="00A071D5"/>
    <w:rsid w:val="00A1468E"/>
    <w:rsid w:val="00A16B56"/>
    <w:rsid w:val="00A17101"/>
    <w:rsid w:val="00A209B6"/>
    <w:rsid w:val="00A23072"/>
    <w:rsid w:val="00A34B0C"/>
    <w:rsid w:val="00A34C3C"/>
    <w:rsid w:val="00A3659C"/>
    <w:rsid w:val="00A3679E"/>
    <w:rsid w:val="00A3746F"/>
    <w:rsid w:val="00A441B3"/>
    <w:rsid w:val="00A45AA2"/>
    <w:rsid w:val="00A47EA0"/>
    <w:rsid w:val="00A5011F"/>
    <w:rsid w:val="00A5098B"/>
    <w:rsid w:val="00A50E97"/>
    <w:rsid w:val="00A51DA4"/>
    <w:rsid w:val="00A520B3"/>
    <w:rsid w:val="00A53627"/>
    <w:rsid w:val="00A55C61"/>
    <w:rsid w:val="00A62C79"/>
    <w:rsid w:val="00A62E22"/>
    <w:rsid w:val="00A64781"/>
    <w:rsid w:val="00A6649B"/>
    <w:rsid w:val="00A759FB"/>
    <w:rsid w:val="00A76383"/>
    <w:rsid w:val="00A77F6D"/>
    <w:rsid w:val="00A80062"/>
    <w:rsid w:val="00A80C3E"/>
    <w:rsid w:val="00A8109B"/>
    <w:rsid w:val="00A816BC"/>
    <w:rsid w:val="00A83FFA"/>
    <w:rsid w:val="00A91508"/>
    <w:rsid w:val="00A91D9A"/>
    <w:rsid w:val="00A91DA7"/>
    <w:rsid w:val="00A94CF9"/>
    <w:rsid w:val="00AA08AC"/>
    <w:rsid w:val="00AA377F"/>
    <w:rsid w:val="00AA489E"/>
    <w:rsid w:val="00AA4A15"/>
    <w:rsid w:val="00AA5873"/>
    <w:rsid w:val="00AB3CF8"/>
    <w:rsid w:val="00AB4116"/>
    <w:rsid w:val="00AB5936"/>
    <w:rsid w:val="00AB721A"/>
    <w:rsid w:val="00AC2909"/>
    <w:rsid w:val="00AC5155"/>
    <w:rsid w:val="00AC5F60"/>
    <w:rsid w:val="00AD07F8"/>
    <w:rsid w:val="00AD3E2C"/>
    <w:rsid w:val="00AD74B5"/>
    <w:rsid w:val="00AE1E63"/>
    <w:rsid w:val="00AE7CC9"/>
    <w:rsid w:val="00AF42EA"/>
    <w:rsid w:val="00AF58CE"/>
    <w:rsid w:val="00B00CE9"/>
    <w:rsid w:val="00B0145F"/>
    <w:rsid w:val="00B0233B"/>
    <w:rsid w:val="00B02641"/>
    <w:rsid w:val="00B07CBA"/>
    <w:rsid w:val="00B11A7C"/>
    <w:rsid w:val="00B1259F"/>
    <w:rsid w:val="00B132F8"/>
    <w:rsid w:val="00B17088"/>
    <w:rsid w:val="00B206EE"/>
    <w:rsid w:val="00B20D4E"/>
    <w:rsid w:val="00B21A7D"/>
    <w:rsid w:val="00B21C0C"/>
    <w:rsid w:val="00B30A65"/>
    <w:rsid w:val="00B32A33"/>
    <w:rsid w:val="00B36115"/>
    <w:rsid w:val="00B36427"/>
    <w:rsid w:val="00B429BB"/>
    <w:rsid w:val="00B43476"/>
    <w:rsid w:val="00B434D1"/>
    <w:rsid w:val="00B44322"/>
    <w:rsid w:val="00B47071"/>
    <w:rsid w:val="00B506D1"/>
    <w:rsid w:val="00B51B01"/>
    <w:rsid w:val="00B52A71"/>
    <w:rsid w:val="00B54370"/>
    <w:rsid w:val="00B557E8"/>
    <w:rsid w:val="00B558B7"/>
    <w:rsid w:val="00B5600D"/>
    <w:rsid w:val="00B56D06"/>
    <w:rsid w:val="00B57377"/>
    <w:rsid w:val="00B61194"/>
    <w:rsid w:val="00B6156F"/>
    <w:rsid w:val="00B72ADD"/>
    <w:rsid w:val="00B77C24"/>
    <w:rsid w:val="00B87660"/>
    <w:rsid w:val="00B92C98"/>
    <w:rsid w:val="00BA2814"/>
    <w:rsid w:val="00BA5D01"/>
    <w:rsid w:val="00BB6D42"/>
    <w:rsid w:val="00BB7E55"/>
    <w:rsid w:val="00BC1B59"/>
    <w:rsid w:val="00BC6A1D"/>
    <w:rsid w:val="00BC7BE0"/>
    <w:rsid w:val="00BD1DE0"/>
    <w:rsid w:val="00BD2957"/>
    <w:rsid w:val="00BD3BDC"/>
    <w:rsid w:val="00BD4791"/>
    <w:rsid w:val="00BD5D63"/>
    <w:rsid w:val="00BD629C"/>
    <w:rsid w:val="00BE0403"/>
    <w:rsid w:val="00BE04EE"/>
    <w:rsid w:val="00BE4239"/>
    <w:rsid w:val="00BE4B3B"/>
    <w:rsid w:val="00BF3F40"/>
    <w:rsid w:val="00BF563A"/>
    <w:rsid w:val="00C004EB"/>
    <w:rsid w:val="00C041A2"/>
    <w:rsid w:val="00C0563C"/>
    <w:rsid w:val="00C06570"/>
    <w:rsid w:val="00C07185"/>
    <w:rsid w:val="00C13279"/>
    <w:rsid w:val="00C151D8"/>
    <w:rsid w:val="00C1781D"/>
    <w:rsid w:val="00C2110E"/>
    <w:rsid w:val="00C26A99"/>
    <w:rsid w:val="00C277BF"/>
    <w:rsid w:val="00C30447"/>
    <w:rsid w:val="00C30FFE"/>
    <w:rsid w:val="00C35E8D"/>
    <w:rsid w:val="00C36586"/>
    <w:rsid w:val="00C40077"/>
    <w:rsid w:val="00C4287B"/>
    <w:rsid w:val="00C42899"/>
    <w:rsid w:val="00C435FA"/>
    <w:rsid w:val="00C44C6D"/>
    <w:rsid w:val="00C476F5"/>
    <w:rsid w:val="00C47CCD"/>
    <w:rsid w:val="00C53E8F"/>
    <w:rsid w:val="00C54CA3"/>
    <w:rsid w:val="00C551DC"/>
    <w:rsid w:val="00C72541"/>
    <w:rsid w:val="00C75894"/>
    <w:rsid w:val="00C75C45"/>
    <w:rsid w:val="00C8369C"/>
    <w:rsid w:val="00C866F5"/>
    <w:rsid w:val="00C87892"/>
    <w:rsid w:val="00C92360"/>
    <w:rsid w:val="00C94B0C"/>
    <w:rsid w:val="00C94FB2"/>
    <w:rsid w:val="00C959D5"/>
    <w:rsid w:val="00C95A27"/>
    <w:rsid w:val="00C97339"/>
    <w:rsid w:val="00C97E96"/>
    <w:rsid w:val="00CA216C"/>
    <w:rsid w:val="00CA6DD1"/>
    <w:rsid w:val="00CB0CEF"/>
    <w:rsid w:val="00CB5DBA"/>
    <w:rsid w:val="00CC0B7B"/>
    <w:rsid w:val="00CC30FC"/>
    <w:rsid w:val="00CC52E4"/>
    <w:rsid w:val="00CC5CC9"/>
    <w:rsid w:val="00CC7A80"/>
    <w:rsid w:val="00CD177D"/>
    <w:rsid w:val="00CD3221"/>
    <w:rsid w:val="00CD659D"/>
    <w:rsid w:val="00CD65D1"/>
    <w:rsid w:val="00CD78CF"/>
    <w:rsid w:val="00CE10A8"/>
    <w:rsid w:val="00CE17B8"/>
    <w:rsid w:val="00CE1854"/>
    <w:rsid w:val="00CE2E27"/>
    <w:rsid w:val="00CE31C5"/>
    <w:rsid w:val="00CE46C2"/>
    <w:rsid w:val="00CF2197"/>
    <w:rsid w:val="00CF396D"/>
    <w:rsid w:val="00D001B8"/>
    <w:rsid w:val="00D02106"/>
    <w:rsid w:val="00D03655"/>
    <w:rsid w:val="00D03F79"/>
    <w:rsid w:val="00D06B81"/>
    <w:rsid w:val="00D11A94"/>
    <w:rsid w:val="00D12092"/>
    <w:rsid w:val="00D12521"/>
    <w:rsid w:val="00D17650"/>
    <w:rsid w:val="00D26318"/>
    <w:rsid w:val="00D2662C"/>
    <w:rsid w:val="00D321BE"/>
    <w:rsid w:val="00D32723"/>
    <w:rsid w:val="00D34B7B"/>
    <w:rsid w:val="00D367F1"/>
    <w:rsid w:val="00D37F09"/>
    <w:rsid w:val="00D417E9"/>
    <w:rsid w:val="00D4228C"/>
    <w:rsid w:val="00D44B42"/>
    <w:rsid w:val="00D47CA9"/>
    <w:rsid w:val="00D536BF"/>
    <w:rsid w:val="00D5590C"/>
    <w:rsid w:val="00D56A29"/>
    <w:rsid w:val="00D571D9"/>
    <w:rsid w:val="00D57375"/>
    <w:rsid w:val="00D57605"/>
    <w:rsid w:val="00D57F68"/>
    <w:rsid w:val="00D62F60"/>
    <w:rsid w:val="00D64F14"/>
    <w:rsid w:val="00D65E67"/>
    <w:rsid w:val="00D66A71"/>
    <w:rsid w:val="00D6763B"/>
    <w:rsid w:val="00D679B2"/>
    <w:rsid w:val="00D712A2"/>
    <w:rsid w:val="00D83636"/>
    <w:rsid w:val="00D85FA3"/>
    <w:rsid w:val="00D8790B"/>
    <w:rsid w:val="00D94BFF"/>
    <w:rsid w:val="00D959B5"/>
    <w:rsid w:val="00D97F13"/>
    <w:rsid w:val="00DA0868"/>
    <w:rsid w:val="00DA1B09"/>
    <w:rsid w:val="00DA56B3"/>
    <w:rsid w:val="00DA7DA4"/>
    <w:rsid w:val="00DB20A0"/>
    <w:rsid w:val="00DB2698"/>
    <w:rsid w:val="00DB3C7A"/>
    <w:rsid w:val="00DB3EA6"/>
    <w:rsid w:val="00DB6CC2"/>
    <w:rsid w:val="00DC1AF8"/>
    <w:rsid w:val="00DC2B04"/>
    <w:rsid w:val="00DC2C01"/>
    <w:rsid w:val="00DC3011"/>
    <w:rsid w:val="00DC6AAA"/>
    <w:rsid w:val="00DD226F"/>
    <w:rsid w:val="00DD4DA5"/>
    <w:rsid w:val="00DD7453"/>
    <w:rsid w:val="00DE42D5"/>
    <w:rsid w:val="00DE5604"/>
    <w:rsid w:val="00DE5FA5"/>
    <w:rsid w:val="00E015A2"/>
    <w:rsid w:val="00E10169"/>
    <w:rsid w:val="00E10452"/>
    <w:rsid w:val="00E137EE"/>
    <w:rsid w:val="00E21024"/>
    <w:rsid w:val="00E22AEB"/>
    <w:rsid w:val="00E24BA6"/>
    <w:rsid w:val="00E25D39"/>
    <w:rsid w:val="00E308D3"/>
    <w:rsid w:val="00E335C0"/>
    <w:rsid w:val="00E35A25"/>
    <w:rsid w:val="00E371FC"/>
    <w:rsid w:val="00E375A3"/>
    <w:rsid w:val="00E37DA9"/>
    <w:rsid w:val="00E41C0F"/>
    <w:rsid w:val="00E41F33"/>
    <w:rsid w:val="00E431CD"/>
    <w:rsid w:val="00E470CF"/>
    <w:rsid w:val="00E5487C"/>
    <w:rsid w:val="00E5769D"/>
    <w:rsid w:val="00E61C5A"/>
    <w:rsid w:val="00E62103"/>
    <w:rsid w:val="00E62BC1"/>
    <w:rsid w:val="00E6707E"/>
    <w:rsid w:val="00E73D07"/>
    <w:rsid w:val="00E800B6"/>
    <w:rsid w:val="00E8079A"/>
    <w:rsid w:val="00E80BEB"/>
    <w:rsid w:val="00E81533"/>
    <w:rsid w:val="00E97112"/>
    <w:rsid w:val="00E97121"/>
    <w:rsid w:val="00E97813"/>
    <w:rsid w:val="00EA11B8"/>
    <w:rsid w:val="00EA14B0"/>
    <w:rsid w:val="00EA1C89"/>
    <w:rsid w:val="00EA2E35"/>
    <w:rsid w:val="00EA7D40"/>
    <w:rsid w:val="00EA7D92"/>
    <w:rsid w:val="00EB0022"/>
    <w:rsid w:val="00EB081E"/>
    <w:rsid w:val="00EB087E"/>
    <w:rsid w:val="00EB1E07"/>
    <w:rsid w:val="00EB254F"/>
    <w:rsid w:val="00EC1C48"/>
    <w:rsid w:val="00EC2378"/>
    <w:rsid w:val="00EC393F"/>
    <w:rsid w:val="00EC693B"/>
    <w:rsid w:val="00ED3BF1"/>
    <w:rsid w:val="00ED3DA4"/>
    <w:rsid w:val="00ED4FB7"/>
    <w:rsid w:val="00ED50DD"/>
    <w:rsid w:val="00ED5DA5"/>
    <w:rsid w:val="00ED687B"/>
    <w:rsid w:val="00EF0C99"/>
    <w:rsid w:val="00EF1829"/>
    <w:rsid w:val="00F0120E"/>
    <w:rsid w:val="00F030AC"/>
    <w:rsid w:val="00F043A6"/>
    <w:rsid w:val="00F04673"/>
    <w:rsid w:val="00F17BE0"/>
    <w:rsid w:val="00F2043C"/>
    <w:rsid w:val="00F21BE6"/>
    <w:rsid w:val="00F22048"/>
    <w:rsid w:val="00F22587"/>
    <w:rsid w:val="00F24623"/>
    <w:rsid w:val="00F24E2B"/>
    <w:rsid w:val="00F25B02"/>
    <w:rsid w:val="00F3037A"/>
    <w:rsid w:val="00F375DC"/>
    <w:rsid w:val="00F474D5"/>
    <w:rsid w:val="00F510D3"/>
    <w:rsid w:val="00F56705"/>
    <w:rsid w:val="00F6247F"/>
    <w:rsid w:val="00F651EC"/>
    <w:rsid w:val="00F6657D"/>
    <w:rsid w:val="00F665F6"/>
    <w:rsid w:val="00F67CF6"/>
    <w:rsid w:val="00F75E1D"/>
    <w:rsid w:val="00F766BF"/>
    <w:rsid w:val="00F95645"/>
    <w:rsid w:val="00F964F4"/>
    <w:rsid w:val="00F96E4F"/>
    <w:rsid w:val="00F97CF7"/>
    <w:rsid w:val="00F97F20"/>
    <w:rsid w:val="00FA02A9"/>
    <w:rsid w:val="00FB4617"/>
    <w:rsid w:val="00FB598E"/>
    <w:rsid w:val="00FD4740"/>
    <w:rsid w:val="00FD56F9"/>
    <w:rsid w:val="00FE50F6"/>
    <w:rsid w:val="00FE7DC3"/>
    <w:rsid w:val="00FE7E5D"/>
    <w:rsid w:val="00FF10DB"/>
    <w:rsid w:val="00FF1FB7"/>
    <w:rsid w:val="00FF299B"/>
    <w:rsid w:val="00FF717A"/>
    <w:rsid w:val="01F05D27"/>
    <w:rsid w:val="48A46134"/>
    <w:rsid w:val="615F2EED"/>
    <w:rsid w:val="65DF4F60"/>
    <w:rsid w:val="68576CF2"/>
    <w:rsid w:val="6C2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List" w:qFormat="1"/>
    <w:lsdException w:name="List 2" w:qFormat="1"/>
    <w:lsdException w:name="List 3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88"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paragraph" w:styleId="1">
    <w:name w:val="heading 1"/>
    <w:basedOn w:val="a"/>
    <w:next w:val="a"/>
    <w:qFormat/>
    <w:rsid w:val="000B7A88"/>
    <w:pPr>
      <w:autoSpaceDE w:val="0"/>
      <w:autoSpaceDN w:val="0"/>
      <w:adjustRightInd w:val="0"/>
      <w:spacing w:before="240" w:line="315" w:lineRule="atLeast"/>
      <w:jc w:val="left"/>
      <w:outlineLvl w:val="0"/>
    </w:pPr>
    <w:rPr>
      <w:rFonts w:ascii="黑体" w:eastAsia="黑体"/>
      <w:kern w:val="0"/>
      <w:sz w:val="60"/>
    </w:rPr>
  </w:style>
  <w:style w:type="paragraph" w:styleId="2">
    <w:name w:val="heading 2"/>
    <w:basedOn w:val="a"/>
    <w:next w:val="a"/>
    <w:qFormat/>
    <w:rsid w:val="000B7A88"/>
    <w:pPr>
      <w:keepNext/>
      <w:numPr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7A88"/>
    <w:pPr>
      <w:keepNext/>
      <w:numPr>
        <w:ilvl w:val="1"/>
        <w:numId w:val="2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7A88"/>
    <w:pPr>
      <w:keepNext/>
      <w:outlineLvl w:val="3"/>
    </w:pPr>
    <w:rPr>
      <w:rFonts w:ascii="宋体" w:eastAsia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rsid w:val="000B7A88"/>
    <w:pPr>
      <w:autoSpaceDE w:val="0"/>
      <w:autoSpaceDN w:val="0"/>
      <w:adjustRightInd w:val="0"/>
      <w:spacing w:line="315" w:lineRule="atLeast"/>
      <w:ind w:leftChars="400" w:left="100" w:hangingChars="200" w:hanging="200"/>
      <w:jc w:val="left"/>
    </w:pPr>
    <w:rPr>
      <w:rFonts w:ascii="昆仑楷体" w:eastAsia="昆仑楷体"/>
      <w:kern w:val="0"/>
      <w:sz w:val="30"/>
    </w:rPr>
  </w:style>
  <w:style w:type="paragraph" w:styleId="a3">
    <w:name w:val="Document Map"/>
    <w:basedOn w:val="a"/>
    <w:semiHidden/>
    <w:qFormat/>
    <w:rsid w:val="000B7A88"/>
    <w:pPr>
      <w:shd w:val="clear" w:color="auto" w:fill="000080"/>
    </w:pPr>
  </w:style>
  <w:style w:type="paragraph" w:styleId="a4">
    <w:name w:val="annotation text"/>
    <w:basedOn w:val="a"/>
    <w:semiHidden/>
    <w:qFormat/>
    <w:rsid w:val="000B7A88"/>
    <w:pPr>
      <w:jc w:val="left"/>
    </w:pPr>
  </w:style>
  <w:style w:type="paragraph" w:styleId="31">
    <w:name w:val="Body Text 3"/>
    <w:basedOn w:val="a"/>
    <w:qFormat/>
    <w:rsid w:val="000B7A88"/>
    <w:rPr>
      <w:rFonts w:eastAsia="楷体_GB2312"/>
      <w:sz w:val="24"/>
      <w:szCs w:val="27"/>
    </w:rPr>
  </w:style>
  <w:style w:type="paragraph" w:styleId="a5">
    <w:name w:val="Body Text"/>
    <w:basedOn w:val="a"/>
    <w:qFormat/>
    <w:rsid w:val="000B7A88"/>
    <w:pPr>
      <w:autoSpaceDE w:val="0"/>
      <w:autoSpaceDN w:val="0"/>
      <w:adjustRightInd w:val="0"/>
      <w:spacing w:after="120" w:line="315" w:lineRule="atLeast"/>
      <w:jc w:val="left"/>
    </w:pPr>
    <w:rPr>
      <w:rFonts w:ascii="昆仑楷体" w:eastAsia="昆仑楷体"/>
      <w:kern w:val="0"/>
      <w:sz w:val="30"/>
    </w:rPr>
  </w:style>
  <w:style w:type="paragraph" w:styleId="a6">
    <w:name w:val="Body Text Indent"/>
    <w:basedOn w:val="a"/>
    <w:qFormat/>
    <w:rsid w:val="000B7A88"/>
    <w:pPr>
      <w:autoSpaceDE w:val="0"/>
      <w:autoSpaceDN w:val="0"/>
      <w:adjustRightInd w:val="0"/>
      <w:spacing w:line="360" w:lineRule="atLeast"/>
      <w:ind w:firstLineChars="187" w:firstLine="598"/>
    </w:pPr>
    <w:rPr>
      <w:rFonts w:ascii="昆仑楷体" w:eastAsia="昆仑楷体"/>
      <w:kern w:val="0"/>
      <w:sz w:val="32"/>
    </w:rPr>
  </w:style>
  <w:style w:type="paragraph" w:styleId="20">
    <w:name w:val="List 2"/>
    <w:basedOn w:val="a"/>
    <w:qFormat/>
    <w:rsid w:val="000B7A88"/>
    <w:pPr>
      <w:autoSpaceDE w:val="0"/>
      <w:autoSpaceDN w:val="0"/>
      <w:adjustRightInd w:val="0"/>
      <w:spacing w:line="315" w:lineRule="atLeast"/>
      <w:ind w:leftChars="200" w:left="100" w:hangingChars="200" w:hanging="200"/>
      <w:jc w:val="left"/>
    </w:pPr>
    <w:rPr>
      <w:rFonts w:ascii="昆仑楷体" w:eastAsia="昆仑楷体"/>
      <w:kern w:val="0"/>
      <w:sz w:val="30"/>
    </w:rPr>
  </w:style>
  <w:style w:type="paragraph" w:styleId="21">
    <w:name w:val="Body Text Indent 2"/>
    <w:basedOn w:val="a"/>
    <w:qFormat/>
    <w:rsid w:val="000B7A88"/>
    <w:pPr>
      <w:topLinePunct/>
      <w:spacing w:line="500" w:lineRule="exact"/>
      <w:ind w:firstLine="664"/>
    </w:pPr>
    <w:rPr>
      <w:rFonts w:ascii="仿宋_GB2312" w:hAnsi="宋体"/>
      <w:sz w:val="24"/>
    </w:rPr>
  </w:style>
  <w:style w:type="paragraph" w:styleId="a7">
    <w:name w:val="Balloon Text"/>
    <w:basedOn w:val="a"/>
    <w:link w:val="Char"/>
    <w:qFormat/>
    <w:rsid w:val="000B7A88"/>
    <w:rPr>
      <w:sz w:val="18"/>
      <w:szCs w:val="18"/>
    </w:rPr>
  </w:style>
  <w:style w:type="paragraph" w:styleId="a8">
    <w:name w:val="footer"/>
    <w:basedOn w:val="a"/>
    <w:qFormat/>
    <w:rsid w:val="000B7A8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9">
    <w:name w:val="header"/>
    <w:basedOn w:val="a"/>
    <w:qFormat/>
    <w:rsid w:val="000B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"/>
    <w:qFormat/>
    <w:rsid w:val="000B7A88"/>
    <w:pPr>
      <w:autoSpaceDE w:val="0"/>
      <w:autoSpaceDN w:val="0"/>
      <w:adjustRightInd w:val="0"/>
      <w:spacing w:line="315" w:lineRule="atLeast"/>
      <w:ind w:left="200" w:hangingChars="200" w:hanging="200"/>
      <w:jc w:val="left"/>
    </w:pPr>
    <w:rPr>
      <w:rFonts w:ascii="昆仑楷体" w:eastAsia="昆仑楷体"/>
      <w:kern w:val="0"/>
      <w:sz w:val="30"/>
    </w:rPr>
  </w:style>
  <w:style w:type="paragraph" w:styleId="32">
    <w:name w:val="Body Text Indent 3"/>
    <w:basedOn w:val="a"/>
    <w:rsid w:val="000B7A88"/>
    <w:pPr>
      <w:ind w:firstLine="777"/>
    </w:pPr>
    <w:rPr>
      <w:rFonts w:ascii="楷体_GB2312" w:eastAsia="楷体_GB2312" w:hAnsi="Arial Narrow"/>
    </w:rPr>
  </w:style>
  <w:style w:type="paragraph" w:styleId="22">
    <w:name w:val="Body Text 2"/>
    <w:basedOn w:val="a"/>
    <w:qFormat/>
    <w:rsid w:val="000B7A88"/>
    <w:rPr>
      <w:rFonts w:ascii="Arial Narrow" w:eastAsia="楷体_GB2312" w:hAnsi="Arial Narrow"/>
      <w:sz w:val="21"/>
    </w:rPr>
  </w:style>
  <w:style w:type="paragraph" w:styleId="HTML">
    <w:name w:val="HTML Preformatted"/>
    <w:basedOn w:val="a"/>
    <w:qFormat/>
    <w:rsid w:val="000B7A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b">
    <w:name w:val="Normal (Web)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c">
    <w:name w:val="Table Grid"/>
    <w:basedOn w:val="a1"/>
    <w:rsid w:val="000B7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0B7A88"/>
    <w:rPr>
      <w:b/>
      <w:bCs/>
    </w:rPr>
  </w:style>
  <w:style w:type="character" w:styleId="ae">
    <w:name w:val="page number"/>
    <w:basedOn w:val="a0"/>
    <w:qFormat/>
    <w:rsid w:val="000B7A88"/>
  </w:style>
  <w:style w:type="character" w:styleId="af">
    <w:name w:val="FollowedHyperlink"/>
    <w:basedOn w:val="a0"/>
    <w:qFormat/>
    <w:rsid w:val="000B7A88"/>
    <w:rPr>
      <w:color w:val="800080"/>
      <w:u w:val="single"/>
    </w:rPr>
  </w:style>
  <w:style w:type="character" w:styleId="af0">
    <w:name w:val="Emphasis"/>
    <w:basedOn w:val="a0"/>
    <w:qFormat/>
    <w:rsid w:val="000B7A88"/>
    <w:rPr>
      <w:color w:val="CC0033"/>
    </w:rPr>
  </w:style>
  <w:style w:type="character" w:styleId="af1">
    <w:name w:val="Hyperlink"/>
    <w:basedOn w:val="a0"/>
    <w:qFormat/>
    <w:rsid w:val="000B7A88"/>
    <w:rPr>
      <w:color w:val="0000FF"/>
      <w:u w:val="single"/>
    </w:rPr>
  </w:style>
  <w:style w:type="character" w:styleId="af2">
    <w:name w:val="annotation reference"/>
    <w:basedOn w:val="a0"/>
    <w:semiHidden/>
    <w:qFormat/>
    <w:rsid w:val="000B7A88"/>
    <w:rPr>
      <w:sz w:val="21"/>
    </w:rPr>
  </w:style>
  <w:style w:type="paragraph" w:customStyle="1" w:styleId="font5">
    <w:name w:val="font5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customStyle="1" w:styleId="font6">
    <w:name w:val="font6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font7">
    <w:name w:val="font7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18"/>
      <w:szCs w:val="18"/>
    </w:rPr>
  </w:style>
  <w:style w:type="paragraph" w:customStyle="1" w:styleId="font8">
    <w:name w:val="font8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4"/>
      <w:szCs w:val="24"/>
    </w:rPr>
  </w:style>
  <w:style w:type="paragraph" w:customStyle="1" w:styleId="xl26">
    <w:name w:val="xl26"/>
    <w:basedOn w:val="a"/>
    <w:qFormat/>
    <w:rsid w:val="000B7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宋体" w:hAnsi="Courier New" w:cs="Courier New"/>
      <w:kern w:val="0"/>
      <w:sz w:val="24"/>
      <w:szCs w:val="24"/>
    </w:rPr>
  </w:style>
  <w:style w:type="paragraph" w:customStyle="1" w:styleId="xl27">
    <w:name w:val="xl27"/>
    <w:basedOn w:val="a"/>
    <w:qFormat/>
    <w:rsid w:val="000B7A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宋体" w:hAnsi="Courier New" w:cs="Courier New"/>
      <w:kern w:val="0"/>
      <w:sz w:val="24"/>
      <w:szCs w:val="24"/>
    </w:rPr>
  </w:style>
  <w:style w:type="paragraph" w:customStyle="1" w:styleId="xl28">
    <w:name w:val="xl28"/>
    <w:basedOn w:val="a"/>
    <w:qFormat/>
    <w:rsid w:val="000B7A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/>
      <w:kern w:val="0"/>
      <w:sz w:val="24"/>
      <w:szCs w:val="24"/>
    </w:rPr>
  </w:style>
  <w:style w:type="paragraph" w:customStyle="1" w:styleId="xl29">
    <w:name w:val="xl29"/>
    <w:basedOn w:val="a"/>
    <w:qFormat/>
    <w:rsid w:val="000B7A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/>
      <w:kern w:val="0"/>
      <w:sz w:val="24"/>
      <w:szCs w:val="24"/>
    </w:rPr>
  </w:style>
  <w:style w:type="paragraph" w:customStyle="1" w:styleId="xl30">
    <w:name w:val="xl30"/>
    <w:basedOn w:val="a"/>
    <w:qFormat/>
    <w:rsid w:val="000B7A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/>
      <w:kern w:val="0"/>
      <w:sz w:val="24"/>
      <w:szCs w:val="24"/>
    </w:rPr>
  </w:style>
  <w:style w:type="paragraph" w:customStyle="1" w:styleId="xl31">
    <w:name w:val="xl31"/>
    <w:basedOn w:val="a"/>
    <w:qFormat/>
    <w:rsid w:val="000B7A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/>
      <w:kern w:val="0"/>
      <w:sz w:val="24"/>
      <w:szCs w:val="24"/>
    </w:rPr>
  </w:style>
  <w:style w:type="paragraph" w:customStyle="1" w:styleId="font9">
    <w:name w:val="font9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eastAsia="宋体"/>
      <w:color w:val="FF0000"/>
      <w:kern w:val="0"/>
      <w:sz w:val="20"/>
    </w:rPr>
  </w:style>
  <w:style w:type="paragraph" w:customStyle="1" w:styleId="font10">
    <w:name w:val="font10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0"/>
    </w:rPr>
  </w:style>
  <w:style w:type="paragraph" w:customStyle="1" w:styleId="xl32">
    <w:name w:val="xl32"/>
    <w:basedOn w:val="a"/>
    <w:qFormat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0"/>
    </w:rPr>
  </w:style>
  <w:style w:type="paragraph" w:customStyle="1" w:styleId="xl33">
    <w:name w:val="xl33"/>
    <w:basedOn w:val="a"/>
    <w:qFormat/>
    <w:rsid w:val="000B7A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18"/>
      <w:szCs w:val="18"/>
    </w:rPr>
  </w:style>
  <w:style w:type="paragraph" w:customStyle="1" w:styleId="xl34">
    <w:name w:val="xl34"/>
    <w:basedOn w:val="a"/>
    <w:qFormat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eastAsia="宋体"/>
      <w:b/>
      <w:bCs/>
      <w:kern w:val="0"/>
      <w:sz w:val="24"/>
      <w:szCs w:val="24"/>
    </w:rPr>
  </w:style>
  <w:style w:type="paragraph" w:customStyle="1" w:styleId="xl35">
    <w:name w:val="xl35"/>
    <w:basedOn w:val="a"/>
    <w:qFormat/>
    <w:rsid w:val="000B7A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b/>
      <w:bCs/>
      <w:kern w:val="0"/>
      <w:sz w:val="24"/>
      <w:szCs w:val="24"/>
    </w:rPr>
  </w:style>
  <w:style w:type="paragraph" w:customStyle="1" w:styleId="xl36">
    <w:name w:val="xl36"/>
    <w:basedOn w:val="a"/>
    <w:qFormat/>
    <w:rsid w:val="000B7A88"/>
    <w:pPr>
      <w:widowControl/>
      <w:spacing w:before="100" w:beforeAutospacing="1" w:after="100" w:afterAutospacing="1"/>
      <w:jc w:val="left"/>
    </w:pPr>
    <w:rPr>
      <w:rFonts w:eastAsia="宋体"/>
      <w:kern w:val="0"/>
      <w:sz w:val="18"/>
      <w:szCs w:val="18"/>
    </w:rPr>
  </w:style>
  <w:style w:type="paragraph" w:customStyle="1" w:styleId="xl37">
    <w:name w:val="xl37"/>
    <w:basedOn w:val="a"/>
    <w:rsid w:val="000B7A88"/>
    <w:pPr>
      <w:widowControl/>
      <w:spacing w:before="100" w:beforeAutospacing="1" w:after="100" w:afterAutospacing="1"/>
      <w:jc w:val="left"/>
    </w:pPr>
    <w:rPr>
      <w:rFonts w:eastAsia="宋体"/>
      <w:kern w:val="0"/>
      <w:sz w:val="18"/>
      <w:szCs w:val="18"/>
    </w:rPr>
  </w:style>
  <w:style w:type="paragraph" w:customStyle="1" w:styleId="xl38">
    <w:name w:val="xl38"/>
    <w:basedOn w:val="a"/>
    <w:qFormat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color w:val="003366"/>
      <w:kern w:val="0"/>
      <w:sz w:val="20"/>
    </w:rPr>
  </w:style>
  <w:style w:type="paragraph" w:customStyle="1" w:styleId="xl39">
    <w:name w:val="xl39"/>
    <w:basedOn w:val="a"/>
    <w:qFormat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20"/>
    </w:rPr>
  </w:style>
  <w:style w:type="paragraph" w:customStyle="1" w:styleId="xl40">
    <w:name w:val="xl40"/>
    <w:basedOn w:val="a"/>
    <w:qFormat/>
    <w:rsid w:val="000B7A88"/>
    <w:pPr>
      <w:widowControl/>
      <w:spacing w:before="100" w:beforeAutospacing="1" w:after="100" w:afterAutospacing="1"/>
      <w:jc w:val="center"/>
      <w:textAlignment w:val="top"/>
    </w:pPr>
    <w:rPr>
      <w:rFonts w:eastAsia="宋体"/>
      <w:kern w:val="0"/>
      <w:sz w:val="18"/>
      <w:szCs w:val="18"/>
    </w:rPr>
  </w:style>
  <w:style w:type="paragraph" w:customStyle="1" w:styleId="xl41">
    <w:name w:val="xl41"/>
    <w:basedOn w:val="a"/>
    <w:qFormat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20"/>
    </w:rPr>
  </w:style>
  <w:style w:type="paragraph" w:customStyle="1" w:styleId="xl42">
    <w:name w:val="xl42"/>
    <w:basedOn w:val="a"/>
    <w:qFormat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20"/>
    </w:rPr>
  </w:style>
  <w:style w:type="paragraph" w:customStyle="1" w:styleId="xl43">
    <w:name w:val="xl43"/>
    <w:basedOn w:val="a"/>
    <w:qFormat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20"/>
    </w:rPr>
  </w:style>
  <w:style w:type="paragraph" w:customStyle="1" w:styleId="xl44">
    <w:name w:val="xl44"/>
    <w:basedOn w:val="a"/>
    <w:qFormat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color w:val="0000FF"/>
      <w:kern w:val="0"/>
      <w:sz w:val="20"/>
    </w:rPr>
  </w:style>
  <w:style w:type="paragraph" w:customStyle="1" w:styleId="xl45">
    <w:name w:val="xl45"/>
    <w:basedOn w:val="a"/>
    <w:qFormat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20"/>
    </w:rPr>
  </w:style>
  <w:style w:type="paragraph" w:customStyle="1" w:styleId="xl46">
    <w:name w:val="xl46"/>
    <w:basedOn w:val="a"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20"/>
    </w:rPr>
  </w:style>
  <w:style w:type="paragraph" w:customStyle="1" w:styleId="xl47">
    <w:name w:val="xl47"/>
    <w:basedOn w:val="a"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宋体"/>
      <w:kern w:val="0"/>
      <w:sz w:val="18"/>
      <w:szCs w:val="18"/>
    </w:rPr>
  </w:style>
  <w:style w:type="paragraph" w:customStyle="1" w:styleId="xl48">
    <w:name w:val="xl48"/>
    <w:basedOn w:val="a"/>
    <w:rsid w:val="000B7A8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/>
      <w:kern w:val="0"/>
      <w:sz w:val="24"/>
      <w:szCs w:val="24"/>
    </w:rPr>
  </w:style>
  <w:style w:type="paragraph" w:customStyle="1" w:styleId="xl49">
    <w:name w:val="xl49"/>
    <w:basedOn w:val="a"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50">
    <w:name w:val="xl50"/>
    <w:basedOn w:val="a"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51">
    <w:name w:val="xl51"/>
    <w:basedOn w:val="a"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/>
      <w:kern w:val="0"/>
      <w:sz w:val="24"/>
      <w:szCs w:val="24"/>
    </w:rPr>
  </w:style>
  <w:style w:type="paragraph" w:customStyle="1" w:styleId="xl52">
    <w:name w:val="xl52"/>
    <w:basedOn w:val="a"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color w:val="003366"/>
      <w:kern w:val="0"/>
      <w:sz w:val="18"/>
      <w:szCs w:val="18"/>
    </w:rPr>
  </w:style>
  <w:style w:type="paragraph" w:customStyle="1" w:styleId="xl53">
    <w:name w:val="xl53"/>
    <w:basedOn w:val="a"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54">
    <w:name w:val="xl54"/>
    <w:basedOn w:val="a"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55">
    <w:name w:val="xl55"/>
    <w:basedOn w:val="a"/>
    <w:rsid w:val="000B7A8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/>
      <w:kern w:val="0"/>
      <w:sz w:val="24"/>
      <w:szCs w:val="24"/>
    </w:rPr>
  </w:style>
  <w:style w:type="paragraph" w:customStyle="1" w:styleId="xl56">
    <w:name w:val="xl56"/>
    <w:basedOn w:val="a"/>
    <w:rsid w:val="000B7A8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57">
    <w:name w:val="xl57"/>
    <w:basedOn w:val="a"/>
    <w:rsid w:val="000B7A8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58">
    <w:name w:val="xl58"/>
    <w:basedOn w:val="a"/>
    <w:rsid w:val="000B7A8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宋体"/>
      <w:kern w:val="0"/>
      <w:sz w:val="18"/>
      <w:szCs w:val="18"/>
    </w:rPr>
  </w:style>
  <w:style w:type="paragraph" w:customStyle="1" w:styleId="xl59">
    <w:name w:val="xl59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/>
      <w:kern w:val="0"/>
      <w:sz w:val="24"/>
      <w:szCs w:val="24"/>
    </w:rPr>
  </w:style>
  <w:style w:type="paragraph" w:customStyle="1" w:styleId="xl60">
    <w:name w:val="xl60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61">
    <w:name w:val="xl61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62">
    <w:name w:val="xl62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宋体"/>
      <w:kern w:val="0"/>
      <w:sz w:val="18"/>
      <w:szCs w:val="18"/>
    </w:rPr>
  </w:style>
  <w:style w:type="paragraph" w:customStyle="1" w:styleId="xl63">
    <w:name w:val="xl63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xl64">
    <w:name w:val="xl64"/>
    <w:basedOn w:val="a"/>
    <w:rsid w:val="000B7A88"/>
    <w:pPr>
      <w:widowControl/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65">
    <w:name w:val="xl65"/>
    <w:basedOn w:val="a"/>
    <w:rsid w:val="000B7A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宋体"/>
      <w:kern w:val="0"/>
      <w:sz w:val="18"/>
      <w:szCs w:val="18"/>
    </w:rPr>
  </w:style>
  <w:style w:type="paragraph" w:customStyle="1" w:styleId="xl66">
    <w:name w:val="xl66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B7A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b/>
      <w:bCs/>
      <w:kern w:val="0"/>
      <w:sz w:val="24"/>
      <w:szCs w:val="24"/>
    </w:rPr>
  </w:style>
  <w:style w:type="character" w:customStyle="1" w:styleId="f141">
    <w:name w:val="f141"/>
    <w:basedOn w:val="a0"/>
    <w:rsid w:val="000B7A88"/>
    <w:rPr>
      <w:b/>
      <w:bCs/>
      <w:sz w:val="21"/>
      <w:szCs w:val="21"/>
    </w:rPr>
  </w:style>
  <w:style w:type="character" w:customStyle="1" w:styleId="style4">
    <w:name w:val="style4"/>
    <w:basedOn w:val="a0"/>
    <w:rsid w:val="000B7A88"/>
  </w:style>
  <w:style w:type="character" w:customStyle="1" w:styleId="hei12b">
    <w:name w:val="hei12b"/>
    <w:basedOn w:val="a0"/>
    <w:rsid w:val="000B7A88"/>
  </w:style>
  <w:style w:type="paragraph" w:customStyle="1" w:styleId="CharCharCharChar">
    <w:name w:val="Char Char Char Char"/>
    <w:basedOn w:val="a"/>
    <w:rsid w:val="000B7A88"/>
    <w:rPr>
      <w:rFonts w:eastAsia="宋体"/>
      <w:sz w:val="21"/>
    </w:rPr>
  </w:style>
  <w:style w:type="character" w:customStyle="1" w:styleId="style36">
    <w:name w:val="style36"/>
    <w:basedOn w:val="a0"/>
    <w:rsid w:val="000B7A88"/>
  </w:style>
  <w:style w:type="character" w:customStyle="1" w:styleId="font141">
    <w:name w:val="font141"/>
    <w:basedOn w:val="a0"/>
    <w:rsid w:val="000B7A88"/>
  </w:style>
  <w:style w:type="character" w:customStyle="1" w:styleId="style31">
    <w:name w:val="style31"/>
    <w:basedOn w:val="a0"/>
    <w:rsid w:val="000B7A88"/>
    <w:rPr>
      <w:b/>
      <w:bCs/>
      <w:color w:val="A16601"/>
    </w:rPr>
  </w:style>
  <w:style w:type="character" w:customStyle="1" w:styleId="searchhighlight2">
    <w:name w:val="search_highlight2"/>
    <w:basedOn w:val="a0"/>
    <w:rsid w:val="000B7A88"/>
    <w:rPr>
      <w:rFonts w:ascii="Arial" w:hAnsi="Arial" w:cs="Arial" w:hint="default"/>
      <w:shd w:val="clear" w:color="auto" w:fill="FFFFB0"/>
    </w:rPr>
  </w:style>
  <w:style w:type="character" w:customStyle="1" w:styleId="dct-tt">
    <w:name w:val="dct-tt"/>
    <w:basedOn w:val="a0"/>
    <w:rsid w:val="000B7A88"/>
    <w:rPr>
      <w:rFonts w:ascii="Arial" w:hAnsi="Arial" w:cs="Arial" w:hint="default"/>
    </w:rPr>
  </w:style>
  <w:style w:type="paragraph" w:customStyle="1" w:styleId="CharCharCharCharCharChar">
    <w:name w:val="Char Char Char Char Char Char"/>
    <w:basedOn w:val="a"/>
    <w:rsid w:val="000B7A88"/>
    <w:pPr>
      <w:widowControl/>
      <w:spacing w:line="400" w:lineRule="exact"/>
      <w:jc w:val="center"/>
    </w:pPr>
    <w:rPr>
      <w:rFonts w:ascii="Verdana" w:eastAsia="宋体" w:hAnsi="Verdana"/>
      <w:kern w:val="0"/>
      <w:sz w:val="21"/>
      <w:lang w:eastAsia="en-US"/>
    </w:rPr>
  </w:style>
  <w:style w:type="paragraph" w:customStyle="1" w:styleId="CharCharCharCharChar">
    <w:name w:val="Char Char Char Char Char"/>
    <w:basedOn w:val="a"/>
    <w:rsid w:val="000B7A88"/>
    <w:pPr>
      <w:widowControl/>
      <w:spacing w:line="400" w:lineRule="exact"/>
      <w:jc w:val="center"/>
    </w:pPr>
    <w:rPr>
      <w:rFonts w:ascii="Verdana" w:eastAsia="宋体" w:hAnsi="Verdana"/>
      <w:kern w:val="0"/>
      <w:sz w:val="21"/>
      <w:lang w:eastAsia="en-US"/>
    </w:rPr>
  </w:style>
  <w:style w:type="character" w:customStyle="1" w:styleId="Char">
    <w:name w:val="批注框文本 Char"/>
    <w:basedOn w:val="a0"/>
    <w:link w:val="a7"/>
    <w:rsid w:val="000B7A88"/>
    <w:rPr>
      <w:rFonts w:eastAsia="仿宋_GB2312"/>
      <w:kern w:val="2"/>
      <w:sz w:val="18"/>
      <w:szCs w:val="18"/>
    </w:rPr>
  </w:style>
  <w:style w:type="character" w:customStyle="1" w:styleId="NormalCharacter">
    <w:name w:val="NormalCharacter"/>
    <w:qFormat/>
    <w:rsid w:val="000B7A88"/>
    <w:rPr>
      <w:rFonts w:ascii="Times New Roman" w:eastAsia="仿宋_GB2312" w:hAnsi="Times New Roman" w:cs="Times New Roman"/>
      <w:kern w:val="2"/>
      <w:sz w:val="2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5774;&#22791;&#25307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设备招标</Template>
  <TotalTime>19</TotalTime>
  <Pages>3</Pages>
  <Words>1511</Words>
  <Characters>169</Characters>
  <Application>Microsoft Office Word</Application>
  <DocSecurity>0</DocSecurity>
  <Lines>1</Lines>
  <Paragraphs>3</Paragraphs>
  <ScaleCrop>false</ScaleCrop>
  <Company>设备办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广东省政府采购中心</dc:title>
  <dc:creator>许慰玲</dc:creator>
  <cp:lastModifiedBy>卤面宝宝</cp:lastModifiedBy>
  <cp:revision>18</cp:revision>
  <cp:lastPrinted>2014-06-11T08:30:00Z</cp:lastPrinted>
  <dcterms:created xsi:type="dcterms:W3CDTF">2020-06-18T01:29:00Z</dcterms:created>
  <dcterms:modified xsi:type="dcterms:W3CDTF">2020-07-09T03:59:00Z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