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0C" w:rsidRPr="0028470C" w:rsidRDefault="0028470C" w:rsidP="00DD7E8D">
      <w:pPr>
        <w:widowControl/>
        <w:spacing w:line="440" w:lineRule="atLeast"/>
        <w:jc w:val="center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28470C"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汕头大学医学院</w:t>
      </w:r>
      <w:r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外籍</w:t>
      </w:r>
      <w:r w:rsidR="007239CE"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教职工</w:t>
      </w:r>
      <w:r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聘用和</w:t>
      </w:r>
      <w:r w:rsidRPr="0028470C"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管理</w:t>
      </w:r>
      <w:r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试行</w:t>
      </w:r>
      <w:r w:rsidRPr="0028470C">
        <w:rPr>
          <w:rFonts w:ascii="宋体" w:eastAsia="宋体" w:hAnsi="宋体" w:cs="宋体" w:hint="eastAsia"/>
          <w:b/>
          <w:bCs/>
          <w:color w:val="222222"/>
          <w:kern w:val="0"/>
          <w:sz w:val="28"/>
          <w:szCs w:val="28"/>
        </w:rPr>
        <w:t>规定</w:t>
      </w:r>
    </w:p>
    <w:p w:rsidR="0028470C" w:rsidRPr="00B93817" w:rsidRDefault="0028470C" w:rsidP="0028470C">
      <w:pPr>
        <w:widowControl/>
        <w:spacing w:line="440" w:lineRule="atLeast"/>
        <w:ind w:firstLine="56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28470C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按照国家的最新规定及要求，</w:t>
      </w:r>
      <w:bookmarkStart w:id="0" w:name="OLE_LINK6"/>
      <w:bookmarkStart w:id="1" w:name="OLE_LINK5"/>
      <w:bookmarkEnd w:id="0"/>
      <w:r w:rsidRPr="0028470C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为进一步规范和加强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外籍</w:t>
      </w:r>
      <w:r w:rsidR="007239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教职工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的聘用和</w:t>
      </w:r>
      <w:r w:rsidRPr="0028470C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管理工作</w:t>
      </w:r>
      <w:bookmarkEnd w:id="1"/>
      <w:r w:rsidRPr="0028470C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，结合我院实际情况，制定本规定。</w:t>
      </w:r>
    </w:p>
    <w:p w:rsidR="00DD7E8D" w:rsidRPr="00B93817" w:rsidRDefault="00DD7E8D" w:rsidP="00DD7E8D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汕头大学医学院对外合作交流处是医学院</w:t>
      </w:r>
      <w:r w:rsidR="007239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外籍教职工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聘请</w:t>
      </w:r>
      <w:proofErr w:type="gramStart"/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手续申办</w:t>
      </w:r>
      <w:proofErr w:type="gramEnd"/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受理和管理的归口部门。</w:t>
      </w:r>
    </w:p>
    <w:p w:rsidR="00DD7E8D" w:rsidRPr="00B93817" w:rsidRDefault="007239CE" w:rsidP="00DD7E8D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外籍教职工</w:t>
      </w:r>
      <w:r w:rsidR="00050E12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的聘请工作，应当贯彻以我为主，按需聘请、择优聘请、保证质量、</w:t>
      </w:r>
      <w:r w:rsidR="00E02087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讲求实效的总原则。</w:t>
      </w:r>
    </w:p>
    <w:p w:rsidR="0093672D" w:rsidRDefault="00901C7C" w:rsidP="00901C7C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来校工作的</w:t>
      </w:r>
      <w:proofErr w:type="gramStart"/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外专及</w:t>
      </w:r>
      <w:proofErr w:type="gramEnd"/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外教应具备的条件</w:t>
      </w:r>
      <w:r w:rsid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：</w:t>
      </w:r>
    </w:p>
    <w:p w:rsidR="0093672D" w:rsidRDefault="00901C7C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1、具有本科以上学历。</w:t>
      </w:r>
    </w:p>
    <w:p w:rsidR="0093672D" w:rsidRDefault="00901C7C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2、具备在相关领域工作至少5年以上经验。</w:t>
      </w:r>
    </w:p>
    <w:p w:rsidR="0093672D" w:rsidRDefault="00901C7C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3、遵守中国的有关法律、法规和所在地区及工作单位的有关规章制度，不干预中国的内部事务，尊重中国的宗教政策，尊重中国人民的</w:t>
      </w:r>
      <w:r w:rsidR="009C2EE6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道德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规范和风俗习惯。</w:t>
      </w:r>
    </w:p>
    <w:p w:rsidR="0093672D" w:rsidRDefault="00901C7C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4、没有未完结的法律纠葛案件。</w:t>
      </w:r>
    </w:p>
    <w:p w:rsidR="00901C7C" w:rsidRPr="00B93817" w:rsidRDefault="00901C7C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5、身体健康）</w:t>
      </w:r>
    </w:p>
    <w:p w:rsidR="0093672D" w:rsidRDefault="007239CE" w:rsidP="00901C7C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聘请外籍教职工申办手续</w:t>
      </w:r>
    </w:p>
    <w:p w:rsidR="0093672D" w:rsidRDefault="007239CE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1、聘用部门应至少提前四个月向对外合作交流处提交申请。</w:t>
      </w:r>
    </w:p>
    <w:p w:rsidR="0093672D" w:rsidRDefault="007239CE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、聘用部门与人事处商定合同条款，并由人事处安排与之签订聘用合同（中英文，到对外合作交流处领取外专局编印的正式合同文本）。3、聘用部门将《汕头大学医学院外籍教职工申请表（新聘）》、经各方签订的聘用合同原件一份交至对外合作交流处。</w:t>
      </w:r>
    </w:p>
    <w:p w:rsidR="0093672D" w:rsidRDefault="007239CE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4、拟聘职工、随行家属（如有）按要求提交以下材料电子版或扫描版到对外合作交流处</w:t>
      </w:r>
      <w:r w:rsidR="00515F05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，并在报到时带上原件查验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：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（1）</w:t>
      </w:r>
      <w:r w:rsidR="007239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《外籍职工信息登记表》。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（2）</w:t>
      </w:r>
      <w:r w:rsidR="007239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有效护照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。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（3）</w:t>
      </w:r>
      <w:r w:rsidR="007239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电子证件照片。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（4）</w:t>
      </w:r>
      <w:r w:rsidR="007239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现任职单位介绍信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（5）</w:t>
      </w:r>
      <w:r w:rsidR="007239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学历证书、中文翻译件，所有证书须经中国使领馆认证。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（6）</w:t>
      </w:r>
      <w:r w:rsidR="007239CE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中英文简历。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（7）</w:t>
      </w:r>
      <w:r w:rsidR="007239CE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《外国人体格检查记录》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：体检应在所在国公立医院或我使馆认定的一样完成，体检报告须经公证并经中国使领馆认证。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lastRenderedPageBreak/>
        <w:t>（8）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无犯罪记录证明、中文翻译件：须由现居住、曾居住过的国家相关政府部门开具，须公证并经中国使领馆认证。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（9）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如有随行家属（仅限配偶、18周岁以下的子女），需另外提供以下文件：</w:t>
      </w:r>
    </w:p>
    <w:p w:rsidR="0093672D" w:rsidRDefault="0093672D" w:rsidP="0093672D">
      <w:pPr>
        <w:pStyle w:val="a5"/>
        <w:widowControl/>
        <w:spacing w:line="440" w:lineRule="atLeast"/>
        <w:ind w:left="1260" w:firstLineChars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a. 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所有</w:t>
      </w:r>
      <w:r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随行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家属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的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有效护照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。</w:t>
      </w:r>
    </w:p>
    <w:p w:rsidR="0093672D" w:rsidRDefault="0093672D" w:rsidP="0093672D">
      <w:pPr>
        <w:pStyle w:val="a5"/>
        <w:widowControl/>
        <w:spacing w:line="440" w:lineRule="atLeast"/>
        <w:ind w:left="168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b. 所有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随行家属与申请人关系证明，须公证并经中国使领馆认证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，并附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所有证明的中文翻译件。</w:t>
      </w:r>
    </w:p>
    <w:p w:rsidR="0093672D" w:rsidRDefault="0093672D" w:rsidP="0093672D">
      <w:pPr>
        <w:pStyle w:val="a5"/>
        <w:widowControl/>
        <w:spacing w:line="440" w:lineRule="atLeast"/>
        <w:ind w:left="168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proofErr w:type="gramStart"/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c</w:t>
      </w:r>
      <w:proofErr w:type="gramEnd"/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. 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配偶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须提交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 《外国人体格检查记录》：体检应在所在国公立医院或我使馆认定的医院完成，体检报告须经公证并经中国使领馆认证。</w:t>
      </w:r>
    </w:p>
    <w:p w:rsidR="0093672D" w:rsidRPr="0093672D" w:rsidRDefault="0093672D" w:rsidP="0093672D">
      <w:pPr>
        <w:pStyle w:val="a5"/>
        <w:widowControl/>
        <w:spacing w:line="440" w:lineRule="atLeast"/>
        <w:ind w:left="168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 xml:space="preserve">d. 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配偶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须提交</w:t>
      </w:r>
      <w:r w:rsidR="00515F05" w:rsidRP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无犯罪记录证明、中文翻译件：须由现居住、曾居住过的国家相关政府部门开具，须公证并经中国使领馆认证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。</w:t>
      </w:r>
    </w:p>
    <w:p w:rsidR="0093672D" w:rsidRDefault="00515F05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5、对外合作交流处审核材料</w:t>
      </w:r>
      <w:r w:rsid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：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如材料不符合要求，将通知聘用部门补充或修改，再重新提交材料；如材料符合要求，将由对外合作交流处申办《外国专家来华工作许可证》和《邀请确认函》</w:t>
      </w:r>
      <w:r w:rsidR="00E754A0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。</w:t>
      </w:r>
    </w:p>
    <w:p w:rsidR="0093672D" w:rsidRDefault="00E754A0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6、政府主管部门</w:t>
      </w:r>
      <w:r w:rsidR="0093672D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批复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后，由对外合作交流处或聘用部门向拟聘职工寄出《外国专家来华工作许可证》、《邀请确认函》、《邀请函》。7、拟聘职工、随行家属（如有）到中国驻外使、领馆办理Z字签证（职业签证类型）或S1字签证（家属签证类型）。</w:t>
      </w:r>
    </w:p>
    <w:p w:rsidR="000F2EBA" w:rsidRPr="00B93817" w:rsidRDefault="00E754A0" w:rsidP="0093672D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8、拟聘职工、随行家属（如有）持与其来华身相符的签证在约定日期入境报到</w:t>
      </w:r>
      <w:r w:rsidR="008F32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。</w:t>
      </w:r>
    </w:p>
    <w:p w:rsidR="00514874" w:rsidRDefault="00EB3DD4" w:rsidP="00901C7C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受聘</w:t>
      </w:r>
      <w:r w:rsidR="008F32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外籍教职工入境报到手续</w:t>
      </w:r>
    </w:p>
    <w:p w:rsidR="00514874" w:rsidRDefault="008F32CE" w:rsidP="00514874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1、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受聘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职工、随行家属（如有）入境后24小时内</w:t>
      </w:r>
      <w:r w:rsidR="009459C8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办理住宿登记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：入住校内宿舍者，交护照原件、小2吋白底照片2</w:t>
      </w:r>
      <w:r w:rsidR="009459C8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张到对外合作交流处办理；校外住宿者，须由本人到所在地派出所办理。</w:t>
      </w:r>
    </w:p>
    <w:p w:rsidR="00514874" w:rsidRDefault="009459C8" w:rsidP="00514874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2、聘用部门带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受聘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职工、随行家属（如有）前往照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相馆拍摄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《广东省外国人签证数字照片》。</w:t>
      </w:r>
    </w:p>
    <w:p w:rsidR="00D04AE1" w:rsidRDefault="009459C8" w:rsidP="00514874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3、3个工作日内，聘用部门带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受聘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职工、随行家属（如有）前往汕头市检验检疫局国际卫生保健中心体检：须带护照原件、照片3张。4、</w:t>
      </w:r>
      <w:r w:rsidR="00E861F7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7个工作日内，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受聘</w:t>
      </w:r>
      <w:r w:rsidR="00E861F7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职工、随行家属（如有）将下列材料提交</w:t>
      </w:r>
      <w:proofErr w:type="gramStart"/>
      <w:r w:rsidR="00E861F7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至对外</w:t>
      </w:r>
      <w:proofErr w:type="gramEnd"/>
      <w:r w:rsidR="00E861F7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合作交流处：护照原件、体检报告原件、2吋蓝底照片3张及</w:t>
      </w:r>
      <w:r w:rsidR="00EB3DD4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《广</w:t>
      </w:r>
      <w:r w:rsidR="00EB3DD4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lastRenderedPageBreak/>
        <w:t>东省外国人签证数字照片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回执</w:t>
      </w:r>
      <w:r w:rsidR="00EB3DD4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》</w:t>
      </w:r>
      <w:r w:rsidR="00E861F7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，校外住宿者，须另交住宿登记回执原件。</w:t>
      </w:r>
    </w:p>
    <w:p w:rsidR="00D04AE1" w:rsidRDefault="00E861F7" w:rsidP="00514874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5、对外合作交流处为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受聘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职工、随行家属（如有）申办《外国专家证》。</w:t>
      </w:r>
    </w:p>
    <w:p w:rsidR="008F32CE" w:rsidRPr="00B93817" w:rsidRDefault="00E861F7" w:rsidP="00514874">
      <w:pPr>
        <w:pStyle w:val="a5"/>
        <w:widowControl/>
        <w:spacing w:line="440" w:lineRule="atLeast"/>
        <w:ind w:left="1260" w:firstLineChars="0" w:firstLine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6、领取到《外国专家证》后，对外合作交流处为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受聘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职工、随行家属（如有）申办《居留许可》：如报批不通过，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受聘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职工、随行家属（如有）限期离境；如报批通过，领取护照后由对外合作交流处或</w:t>
      </w:r>
      <w:r w:rsidR="00EB3DD4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受聘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职工本人到所在地派出所办理住宿登记</w:t>
      </w:r>
      <w:r w:rsidR="008F32CE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）</w:t>
      </w:r>
    </w:p>
    <w:p w:rsidR="00E861F7" w:rsidRDefault="00E861F7" w:rsidP="00901C7C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外籍教职工在假期离校时，需</w:t>
      </w:r>
      <w:r w:rsidR="00C608C2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提交《离校报告表》</w:t>
      </w:r>
      <w:proofErr w:type="gramStart"/>
      <w:r w:rsidR="00C608C2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至对外</w:t>
      </w:r>
      <w:proofErr w:type="gramEnd"/>
      <w:r w:rsidR="00C608C2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合作交流处；在非假期离校时，需提前征得主管领导同意，并提交《离校报告表》、主管领导同意证明</w:t>
      </w:r>
      <w:proofErr w:type="gramStart"/>
      <w:r w:rsidR="00C608C2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至对外</w:t>
      </w:r>
      <w:proofErr w:type="gramEnd"/>
      <w:r w:rsidR="00C608C2"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合作交流处。</w:t>
      </w:r>
    </w:p>
    <w:p w:rsidR="004544DD" w:rsidRDefault="004544DD" w:rsidP="00901C7C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 w:hint="eastAsia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学院尊重</w:t>
      </w: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外籍教职工</w:t>
      </w: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的民族风俗和宗教信仰，但不提供举行宗教仪式的场所。校内严禁进行传教及宗教聚会等活动。严禁任何人利用宗教干涉中国的内政。禁止任何人逼迫他人信教或改变宗教信仰。任何外国人不得干预中国的宗教事务，不得携带超出合理自用的宗教印刷品和宗教音像制品入境。</w:t>
      </w:r>
    </w:p>
    <w:p w:rsidR="004544DD" w:rsidRPr="00B93817" w:rsidRDefault="004544DD" w:rsidP="00901C7C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未经中国国务院测绘行政主管部门会同军队测绘主管部门批准，不得在中华人民共和国领域和管辖的其他海域从事测绘活动。</w:t>
      </w:r>
    </w:p>
    <w:p w:rsidR="00C608C2" w:rsidRPr="00B93817" w:rsidRDefault="00C608C2" w:rsidP="00901C7C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外籍教职工的教学、科研和日常管理由聘用单位负责。</w:t>
      </w:r>
    </w:p>
    <w:p w:rsidR="00C608C2" w:rsidRPr="00B93817" w:rsidRDefault="00A309CE" w:rsidP="00901C7C">
      <w:pPr>
        <w:pStyle w:val="a5"/>
        <w:widowControl/>
        <w:numPr>
          <w:ilvl w:val="0"/>
          <w:numId w:val="2"/>
        </w:numPr>
        <w:spacing w:line="440" w:lineRule="atLeast"/>
        <w:ind w:firstLineChars="0"/>
        <w:rPr>
          <w:rFonts w:ascii="宋体" w:eastAsia="宋体" w:hAnsi="宋体" w:cs="宋体"/>
          <w:color w:val="222222"/>
          <w:kern w:val="0"/>
          <w:sz w:val="24"/>
          <w:szCs w:val="24"/>
        </w:rPr>
      </w:pPr>
      <w:r w:rsidRPr="00B93817">
        <w:rPr>
          <w:rFonts w:ascii="宋体" w:eastAsia="宋体" w:hAnsi="宋体" w:cs="宋体" w:hint="eastAsia"/>
          <w:color w:val="222222"/>
          <w:kern w:val="0"/>
          <w:sz w:val="24"/>
          <w:szCs w:val="24"/>
        </w:rPr>
        <w:t>本规定由对外合作交流处负责解释，自公布之日起实施。</w:t>
      </w:r>
    </w:p>
    <w:sectPr w:rsidR="00C608C2" w:rsidRPr="00B93817" w:rsidSect="00FC6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9D6" w:rsidRDefault="00D809D6" w:rsidP="0028470C">
      <w:r>
        <w:separator/>
      </w:r>
    </w:p>
  </w:endnote>
  <w:endnote w:type="continuationSeparator" w:id="0">
    <w:p w:rsidR="00D809D6" w:rsidRDefault="00D809D6" w:rsidP="0028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9D6" w:rsidRDefault="00D809D6" w:rsidP="0028470C">
      <w:r>
        <w:separator/>
      </w:r>
    </w:p>
  </w:footnote>
  <w:footnote w:type="continuationSeparator" w:id="0">
    <w:p w:rsidR="00D809D6" w:rsidRDefault="00D809D6" w:rsidP="00284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125"/>
    <w:multiLevelType w:val="hybridMultilevel"/>
    <w:tmpl w:val="3A10D624"/>
    <w:lvl w:ilvl="0" w:tplc="565A3CCE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505CC4"/>
    <w:multiLevelType w:val="hybridMultilevel"/>
    <w:tmpl w:val="92D6ABBC"/>
    <w:lvl w:ilvl="0" w:tplc="29B69F30">
      <w:start w:val="1"/>
      <w:numFmt w:val="japaneseCounting"/>
      <w:lvlText w:val="第%1条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70C"/>
    <w:rsid w:val="00050E12"/>
    <w:rsid w:val="000F2EBA"/>
    <w:rsid w:val="0028470C"/>
    <w:rsid w:val="00357C53"/>
    <w:rsid w:val="004437C5"/>
    <w:rsid w:val="004544DD"/>
    <w:rsid w:val="00514874"/>
    <w:rsid w:val="00515F05"/>
    <w:rsid w:val="007239CE"/>
    <w:rsid w:val="008F32CE"/>
    <w:rsid w:val="00901C7C"/>
    <w:rsid w:val="0093672D"/>
    <w:rsid w:val="009459C8"/>
    <w:rsid w:val="009C2EE6"/>
    <w:rsid w:val="00A309CE"/>
    <w:rsid w:val="00B93817"/>
    <w:rsid w:val="00C608C2"/>
    <w:rsid w:val="00D04AE1"/>
    <w:rsid w:val="00D809D6"/>
    <w:rsid w:val="00DD7E8D"/>
    <w:rsid w:val="00E02087"/>
    <w:rsid w:val="00E754A0"/>
    <w:rsid w:val="00E861F7"/>
    <w:rsid w:val="00EB3DD4"/>
    <w:rsid w:val="00FC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7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4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470C"/>
    <w:rPr>
      <w:sz w:val="18"/>
      <w:szCs w:val="18"/>
    </w:rPr>
  </w:style>
  <w:style w:type="paragraph" w:styleId="a5">
    <w:name w:val="List Paragraph"/>
    <w:basedOn w:val="a"/>
    <w:uiPriority w:val="34"/>
    <w:qFormat/>
    <w:rsid w:val="00DD7E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287</Words>
  <Characters>1639</Characters>
  <Application>Microsoft Office Word</Application>
  <DocSecurity>0</DocSecurity>
  <Lines>13</Lines>
  <Paragraphs>3</Paragraphs>
  <ScaleCrop>false</ScaleCrop>
  <Company>微软中国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2016-05-11T03:49:00Z</dcterms:created>
  <dcterms:modified xsi:type="dcterms:W3CDTF">2016-05-12T02:33:00Z</dcterms:modified>
</cp:coreProperties>
</file>