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ascii="宋体" w:hAnsi="宋体" w:eastAsia="宋体"/>
          <w:sz w:val="36"/>
        </w:rPr>
      </w:pPr>
      <w:r>
        <w:rPr>
          <w:rFonts w:hint="eastAsia" w:ascii="宋体" w:hAnsi="宋体" w:eastAsia="宋体"/>
          <w:sz w:val="36"/>
        </w:rPr>
        <w:t>招标编号：设2020-7-07</w:t>
      </w:r>
    </w:p>
    <w:p>
      <w:pPr>
        <w:kinsoku w:val="0"/>
        <w:wordWrap w:val="0"/>
        <w:topLinePunct/>
        <w:ind w:firstLine="1494"/>
        <w:rPr>
          <w:rFonts w:ascii="宋体" w:hAnsi="宋体" w:eastAsia="宋体"/>
          <w:sz w:val="32"/>
        </w:rPr>
      </w:pPr>
      <w:r>
        <w:rPr>
          <w:rFonts w:hint="eastAsia" w:ascii="宋体" w:hAnsi="宋体" w:eastAsia="宋体"/>
          <w:sz w:val="36"/>
        </w:rPr>
        <w:t>项目名称：</w:t>
      </w:r>
      <w:r>
        <w:rPr>
          <w:rFonts w:hint="eastAsia" w:ascii="宋体" w:hAnsi="宋体" w:eastAsia="宋体" w:cs="宋体"/>
          <w:b/>
          <w:sz w:val="36"/>
          <w:szCs w:val="36"/>
        </w:rPr>
        <w:t>实验动物中心中央空调排送风及低压配电控制</w:t>
      </w:r>
      <w:r>
        <w:rPr>
          <w:rFonts w:ascii="宋体" w:hAnsi="宋体" w:eastAsia="宋体" w:cs="宋体"/>
          <w:b/>
          <w:sz w:val="36"/>
          <w:szCs w:val="36"/>
        </w:rPr>
        <w:t>/</w:t>
      </w:r>
      <w:r>
        <w:rPr>
          <w:rFonts w:hint="eastAsia" w:ascii="宋体" w:hAnsi="宋体" w:eastAsia="宋体" w:cs="宋体"/>
          <w:b/>
          <w:sz w:val="36"/>
          <w:szCs w:val="36"/>
        </w:rPr>
        <w:t>音频</w:t>
      </w:r>
      <w:r>
        <w:rPr>
          <w:rFonts w:ascii="宋体" w:hAnsi="宋体" w:eastAsia="宋体" w:cs="宋体"/>
          <w:b/>
          <w:sz w:val="36"/>
          <w:szCs w:val="36"/>
        </w:rPr>
        <w:t>/</w:t>
      </w:r>
      <w:r>
        <w:rPr>
          <w:rFonts w:hint="eastAsia" w:ascii="宋体" w:hAnsi="宋体" w:eastAsia="宋体" w:cs="宋体"/>
          <w:b/>
          <w:sz w:val="36"/>
          <w:szCs w:val="36"/>
        </w:rPr>
        <w:t>视频</w:t>
      </w:r>
      <w:r>
        <w:rPr>
          <w:rFonts w:ascii="宋体" w:hAnsi="宋体" w:eastAsia="宋体" w:cs="宋体"/>
          <w:b/>
          <w:sz w:val="36"/>
          <w:szCs w:val="36"/>
        </w:rPr>
        <w:t>/</w:t>
      </w:r>
      <w:r>
        <w:rPr>
          <w:rFonts w:hint="eastAsia" w:ascii="宋体" w:hAnsi="宋体" w:eastAsia="宋体" w:cs="宋体"/>
          <w:b/>
          <w:sz w:val="36"/>
          <w:szCs w:val="36"/>
        </w:rPr>
        <w:t>录像监控系统维保项目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ascii="宋体" w:hAnsi="宋体" w:eastAsia="宋体"/>
          <w:sz w:val="44"/>
        </w:rPr>
      </w:pPr>
      <w:r>
        <w:rPr>
          <w:rFonts w:hint="eastAsia" w:ascii="宋体" w:hAnsi="宋体" w:eastAsia="宋体"/>
          <w:sz w:val="44"/>
        </w:rPr>
        <w:t>2020．7.07</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正本（含资质文件）一份，副本七份[仅体现报价及配置等内容，在副本上不能出现公司名称及标识等任何可以体现出具体投标公司的内容（封面除外），否则视为废标]</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ind w:firstLine="438" w:firstLineChars="150"/>
        <w:rPr>
          <w:rFonts w:ascii="宋体" w:hAnsi="宋体" w:eastAsia="宋体"/>
          <w:sz w:val="24"/>
          <w:szCs w:val="24"/>
        </w:rPr>
      </w:pPr>
      <w:r>
        <w:rPr>
          <w:rFonts w:hint="eastAsia" w:ascii="宋体" w:hAnsi="宋体" w:eastAsia="宋体" w:cs="宋体"/>
          <w:b/>
          <w:sz w:val="24"/>
          <w:szCs w:val="24"/>
        </w:rPr>
        <w:t>实验动物中心中央空调排送风及低压配电控制</w:t>
      </w:r>
      <w:r>
        <w:rPr>
          <w:rFonts w:ascii="宋体" w:hAnsi="宋体" w:eastAsia="宋体" w:cs="宋体"/>
          <w:b/>
          <w:sz w:val="24"/>
          <w:szCs w:val="24"/>
        </w:rPr>
        <w:t>/</w:t>
      </w:r>
      <w:r>
        <w:rPr>
          <w:rFonts w:hint="eastAsia" w:ascii="宋体" w:hAnsi="宋体" w:eastAsia="宋体" w:cs="宋体"/>
          <w:b/>
          <w:sz w:val="24"/>
          <w:szCs w:val="24"/>
        </w:rPr>
        <w:t>音频</w:t>
      </w:r>
      <w:r>
        <w:rPr>
          <w:rFonts w:ascii="宋体" w:hAnsi="宋体" w:eastAsia="宋体" w:cs="宋体"/>
          <w:b/>
          <w:sz w:val="24"/>
          <w:szCs w:val="24"/>
        </w:rPr>
        <w:t>/</w:t>
      </w:r>
      <w:r>
        <w:rPr>
          <w:rFonts w:hint="eastAsia" w:ascii="宋体" w:hAnsi="宋体" w:eastAsia="宋体" w:cs="宋体"/>
          <w:b/>
          <w:sz w:val="24"/>
          <w:szCs w:val="24"/>
        </w:rPr>
        <w:t>视频</w:t>
      </w:r>
      <w:r>
        <w:rPr>
          <w:rFonts w:ascii="宋体" w:hAnsi="宋体" w:eastAsia="宋体" w:cs="宋体"/>
          <w:b/>
          <w:sz w:val="24"/>
          <w:szCs w:val="24"/>
        </w:rPr>
        <w:t>/</w:t>
      </w:r>
      <w:r>
        <w:rPr>
          <w:rFonts w:hint="eastAsia" w:ascii="宋体" w:hAnsi="宋体" w:eastAsia="宋体" w:cs="宋体"/>
          <w:b/>
          <w:sz w:val="24"/>
          <w:szCs w:val="24"/>
        </w:rPr>
        <w:t>录像监控系统维保项目</w:t>
      </w:r>
      <w:r>
        <w:rPr>
          <w:rFonts w:hint="eastAsia" w:ascii="宋体" w:hAnsi="宋体" w:eastAsia="宋体"/>
          <w:b/>
          <w:sz w:val="24"/>
          <w:szCs w:val="24"/>
        </w:rPr>
        <w:t>（31.2万元）</w:t>
      </w:r>
    </w:p>
    <w:p>
      <w:pPr>
        <w:rPr>
          <w:rFonts w:ascii="宋体" w:hAnsi="宋体" w:eastAsia="宋体"/>
          <w:b/>
          <w:sz w:val="24"/>
          <w:szCs w:val="24"/>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6"/>
        </w:numPr>
        <w:tabs>
          <w:tab w:val="left" w:pos="0"/>
          <w:tab w:val="clear" w:pos="425"/>
        </w:tabs>
        <w:kinsoku w:val="0"/>
        <w:wordWrap w:val="0"/>
        <w:topLinePunct/>
        <w:ind w:left="664" w:hanging="332"/>
        <w:rPr>
          <w:rFonts w:ascii="宋体" w:hAnsi="宋体" w:eastAsia="宋体"/>
          <w:sz w:val="18"/>
        </w:rPr>
      </w:pPr>
      <w:r>
        <w:rPr>
          <w:rFonts w:hint="eastAsia" w:ascii="宋体" w:hAnsi="Arial Narrow" w:eastAsia="宋体"/>
          <w:sz w:val="18"/>
        </w:rPr>
        <w:t>报价要求：1）设备按单台套报价，工程按设备、材料、工程安装费用分别报价，都必须含税价及运输安装等有关一切费用；2）</w:t>
      </w:r>
      <w:r>
        <w:rPr>
          <w:rFonts w:hint="eastAsia" w:ascii="宋体" w:hAnsi="宋体"/>
          <w:sz w:val="21"/>
          <w:szCs w:val="21"/>
        </w:rPr>
        <w:t>享受海关免税优惠政策的进口科教用品，投标人应报设备免税价（CIF汕头）；3）服务类报价按标书要求报总价或单项价格。</w:t>
      </w:r>
    </w:p>
    <w:p>
      <w:pPr>
        <w:kinsoku w:val="0"/>
        <w:wordWrap w:val="0"/>
        <w:topLinePunct/>
        <w:rPr>
          <w:rFonts w:hint="eastAsia" w:ascii="宋体" w:hAnsi="Arial Narrow" w:eastAsia="宋体"/>
          <w:b/>
          <w:sz w:val="21"/>
        </w:rPr>
      </w:pPr>
      <w:r>
        <w:rPr>
          <w:rFonts w:hint="eastAsia" w:ascii="宋体" w:hAnsi="Arial Narrow" w:eastAsia="宋体"/>
          <w:b/>
          <w:sz w:val="21"/>
        </w:rPr>
        <w:t>四、提交投标书的方式、地点和截止时间</w:t>
      </w:r>
    </w:p>
    <w:p>
      <w:pPr>
        <w:ind w:left="1920"/>
        <w:rPr>
          <w:rFonts w:ascii="宋体" w:hAnsi="宋体" w:eastAsia="宋体"/>
          <w:b/>
          <w:sz w:val="21"/>
          <w:szCs w:val="21"/>
        </w:rPr>
      </w:pPr>
      <w:r>
        <w:rPr>
          <w:rFonts w:hint="eastAsia" w:ascii="宋体" w:hAnsi="宋体" w:eastAsia="宋体"/>
          <w:b/>
          <w:sz w:val="21"/>
          <w:szCs w:val="21"/>
        </w:rPr>
        <w:t>报名、现场勘查及回标截止时间、地点</w:t>
      </w:r>
    </w:p>
    <w:p>
      <w:pPr>
        <w:ind w:left="1920"/>
        <w:rPr>
          <w:rFonts w:ascii="宋体" w:hAnsi="宋体" w:eastAsia="宋体"/>
          <w:b/>
          <w:sz w:val="21"/>
          <w:szCs w:val="21"/>
        </w:rPr>
      </w:pPr>
      <w:r>
        <w:rPr>
          <w:rFonts w:hint="eastAsia" w:ascii="宋体" w:hAnsi="宋体" w:eastAsia="宋体"/>
          <w:b/>
          <w:sz w:val="21"/>
          <w:szCs w:val="21"/>
        </w:rPr>
        <w:t>考虑疫情影响，特做如下安排：</w:t>
      </w:r>
    </w:p>
    <w:p>
      <w:pPr>
        <w:kinsoku w:val="0"/>
        <w:overflowPunct w:val="0"/>
        <w:autoSpaceDE w:val="0"/>
        <w:autoSpaceDN w:val="0"/>
        <w:rPr>
          <w:rFonts w:hint="eastAsia" w:ascii="仿宋_GB2312" w:hAnsi="宋体"/>
          <w:sz w:val="21"/>
          <w:szCs w:val="21"/>
        </w:rPr>
      </w:pPr>
      <w:r>
        <w:rPr>
          <w:rFonts w:hint="eastAsia" w:ascii="仿宋_GB2312" w:hAnsi="宋体"/>
          <w:sz w:val="21"/>
          <w:szCs w:val="21"/>
        </w:rPr>
        <w:t>1、投标报名时间：投标人应当在2020年7月7日至2020年7月15日17：00前把营业执照和</w:t>
      </w:r>
      <w:r>
        <w:rPr>
          <w:rFonts w:hint="eastAsia" w:ascii="仿宋_GB2312" w:hAnsi="Arial" w:cs="Arial"/>
          <w:sz w:val="21"/>
          <w:szCs w:val="21"/>
        </w:rPr>
        <w:t>制</w:t>
      </w:r>
      <w:r>
        <w:rPr>
          <w:rFonts w:hint="eastAsia" w:ascii="仿宋_GB2312" w:cs="Arial" w:hAnsiTheme="minorEastAsia"/>
          <w:sz w:val="21"/>
          <w:szCs w:val="21"/>
        </w:rPr>
        <w:t>冷空调设备维修安装B类三级（含三级）以上资质的</w:t>
      </w:r>
      <w:r>
        <w:rPr>
          <w:rFonts w:hint="eastAsia" w:ascii="仿宋_GB2312" w:hAnsi="宋体"/>
          <w:sz w:val="21"/>
          <w:szCs w:val="21"/>
        </w:rPr>
        <w:t>扫描件和拟到现场勘察的人员名单、联系电话同时发到这三个邮箱：yxysbk@stu.edu.cn;ymxie@stu.edu.cn;339365168@qq.com</w:t>
      </w:r>
    </w:p>
    <w:p>
      <w:pPr>
        <w:pStyle w:val="20"/>
        <w:shd w:val="clear" w:color="auto" w:fill="FFFFFF"/>
        <w:spacing w:before="0" w:beforeAutospacing="0" w:after="0" w:afterAutospacing="0"/>
        <w:jc w:val="both"/>
        <w:rPr>
          <w:rFonts w:hint="eastAsia" w:ascii="仿宋_GB2312" w:hAnsi="Arial" w:eastAsia="仿宋_GB2312" w:cs="Arial"/>
          <w:sz w:val="21"/>
          <w:szCs w:val="21"/>
        </w:rPr>
      </w:pPr>
      <w:r>
        <w:rPr>
          <w:rFonts w:hint="eastAsia" w:ascii="仿宋_GB2312" w:hAnsi="Arial" w:eastAsia="仿宋_GB2312" w:cs="Arial"/>
          <w:sz w:val="21"/>
          <w:szCs w:val="21"/>
        </w:rPr>
        <w:t>2、勘察现场时间、地点：</w:t>
      </w:r>
    </w:p>
    <w:p>
      <w:pPr>
        <w:pStyle w:val="20"/>
        <w:shd w:val="clear" w:color="auto" w:fill="FFFFFF"/>
        <w:spacing w:before="0" w:beforeAutospacing="0" w:after="0" w:afterAutospacing="0"/>
        <w:jc w:val="both"/>
        <w:rPr>
          <w:rFonts w:hint="eastAsia" w:ascii="仿宋_GB2312" w:hAnsi="Arial" w:eastAsia="仿宋_GB2312" w:cs="Arial"/>
          <w:sz w:val="21"/>
          <w:szCs w:val="21"/>
        </w:rPr>
      </w:pPr>
      <w:r>
        <w:rPr>
          <w:rFonts w:hint="eastAsia" w:ascii="仿宋_GB2312" w:hAnsi="Arial" w:eastAsia="仿宋_GB2312" w:cs="Arial"/>
          <w:sz w:val="21"/>
          <w:szCs w:val="21"/>
        </w:rPr>
        <w:t>2020年7月16日8：30-9：00在汕头大学医学院新陵路校门口集中后由学院工作人员带至勘察现场，勘察时间为2020年7月16日上午9:10至11:00</w:t>
      </w:r>
    </w:p>
    <w:p>
      <w:pPr>
        <w:pStyle w:val="20"/>
        <w:shd w:val="clear" w:color="auto" w:fill="FFFFFF"/>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勘察现场负责人：谢老师</w:t>
      </w:r>
    </w:p>
    <w:p>
      <w:pPr>
        <w:pStyle w:val="20"/>
        <w:shd w:val="clear" w:color="auto" w:fill="FFFFFF"/>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地址：汕头市新陵路22号</w:t>
      </w:r>
    </w:p>
    <w:p>
      <w:pPr>
        <w:pStyle w:val="20"/>
        <w:shd w:val="clear" w:color="auto" w:fill="FFFFFF"/>
        <w:spacing w:before="0" w:beforeAutospacing="0" w:after="0" w:afterAutospacing="0"/>
        <w:jc w:val="both"/>
        <w:rPr>
          <w:rFonts w:hint="eastAsia" w:ascii="仿宋_GB2312" w:eastAsia="仿宋_GB2312"/>
          <w:sz w:val="21"/>
          <w:szCs w:val="21"/>
        </w:rPr>
      </w:pPr>
      <w:r>
        <w:rPr>
          <w:rFonts w:hint="eastAsia" w:ascii="仿宋_GB2312" w:eastAsia="仿宋_GB2312"/>
          <w:sz w:val="21"/>
          <w:szCs w:val="21"/>
        </w:rPr>
        <w:t>联系电话：0754-88900533；0754-88900416</w:t>
      </w:r>
    </w:p>
    <w:p>
      <w:pPr>
        <w:pStyle w:val="20"/>
        <w:shd w:val="clear" w:color="auto" w:fill="FFFFFF"/>
        <w:spacing w:before="0" w:beforeAutospacing="0" w:after="0" w:afterAutospacing="0"/>
        <w:jc w:val="both"/>
        <w:rPr>
          <w:rFonts w:hint="eastAsia" w:ascii="仿宋_GB2312" w:eastAsia="仿宋_GB2312" w:cs="Times New Roman"/>
          <w:sz w:val="21"/>
          <w:szCs w:val="21"/>
        </w:rPr>
      </w:pPr>
    </w:p>
    <w:p>
      <w:pPr>
        <w:rPr>
          <w:rFonts w:hint="eastAsia" w:ascii="仿宋_GB2312" w:hAnsi="宋体"/>
          <w:sz w:val="21"/>
          <w:szCs w:val="21"/>
        </w:rPr>
      </w:pPr>
      <w:r>
        <w:rPr>
          <w:rFonts w:hint="eastAsia" w:ascii="仿宋_GB2312" w:hAnsi="宋体"/>
          <w:sz w:val="21"/>
          <w:szCs w:val="21"/>
        </w:rPr>
        <w:t>3、回标截止时间、地点：</w:t>
      </w:r>
      <w:r>
        <w:rPr>
          <w:rFonts w:hint="eastAsia" w:ascii="仿宋_GB2312" w:hAnsi="Arial Narrow"/>
          <w:sz w:val="21"/>
          <w:szCs w:val="21"/>
        </w:rPr>
        <w:t>投标书必须以密封加盖骑缝章的形式于</w:t>
      </w:r>
      <w:r>
        <w:rPr>
          <w:rFonts w:hint="eastAsia" w:ascii="仿宋_GB2312" w:hAnsi="宋体"/>
          <w:sz w:val="21"/>
          <w:szCs w:val="21"/>
        </w:rPr>
        <w:t>20</w:t>
      </w:r>
      <w:bookmarkStart w:id="35" w:name="_GoBack"/>
      <w:bookmarkEnd w:id="35"/>
      <w:r>
        <w:rPr>
          <w:rFonts w:hint="eastAsia" w:ascii="仿宋_GB2312" w:hAnsi="宋体"/>
          <w:sz w:val="21"/>
          <w:szCs w:val="21"/>
        </w:rPr>
        <w:t>20年7月24日上午11:00前送达汕头大学医学院行政楼六楼设备科</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联系人：方冶、杨成瑜</w:t>
      </w:r>
    </w:p>
    <w:p>
      <w:pPr>
        <w:kinsoku w:val="0"/>
        <w:wordWrap w:val="0"/>
        <w:topLinePunct/>
        <w:ind w:firstLine="780"/>
        <w:rPr>
          <w:rFonts w:hint="eastAsia" w:ascii="仿宋_GB2312" w:hAnsi="Arial Narrow"/>
          <w:bCs/>
          <w:iCs/>
          <w:sz w:val="21"/>
          <w:szCs w:val="21"/>
        </w:rPr>
      </w:pPr>
      <w:r>
        <w:rPr>
          <w:rFonts w:hint="eastAsia" w:ascii="仿宋_GB2312" w:hAnsi="Arial Narrow"/>
          <w:bCs/>
          <w:iCs/>
          <w:sz w:val="21"/>
          <w:szCs w:val="21"/>
        </w:rPr>
        <w:t>联系电话：88900477</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pStyle w:val="20"/>
        <w:shd w:val="clear" w:color="auto" w:fill="FFFFFF"/>
        <w:spacing w:before="0" w:beforeAutospacing="0" w:after="0" w:afterAutospacing="0"/>
        <w:jc w:val="both"/>
        <w:rPr>
          <w:rFonts w:ascii="Arial" w:hAnsi="Arial" w:cs="Arial"/>
          <w:b/>
          <w:sz w:val="21"/>
          <w:szCs w:val="21"/>
        </w:rPr>
      </w:pPr>
      <w:r>
        <w:rPr>
          <w:rFonts w:hint="eastAsia" w:ascii="Arial" w:hAnsi="Arial" w:cs="Arial"/>
          <w:b/>
          <w:sz w:val="21"/>
          <w:szCs w:val="21"/>
        </w:rPr>
        <w:t xml:space="preserve">     一，投标人资格要求</w:t>
      </w:r>
    </w:p>
    <w:p>
      <w:pPr>
        <w:pStyle w:val="20"/>
        <w:shd w:val="clear" w:color="auto" w:fill="FFFFFF"/>
        <w:spacing w:before="0" w:beforeAutospacing="0" w:after="0" w:afterAutospacing="0"/>
        <w:jc w:val="both"/>
        <w:rPr>
          <w:rFonts w:ascii="Arial" w:hAnsi="Arial" w:cs="Arial"/>
          <w:sz w:val="21"/>
          <w:szCs w:val="21"/>
        </w:rPr>
      </w:pPr>
      <w:r>
        <w:rPr>
          <w:rFonts w:hint="eastAsia" w:ascii="Arial" w:hAnsi="Arial" w:cs="Arial"/>
          <w:sz w:val="21"/>
          <w:szCs w:val="21"/>
        </w:rPr>
        <w:t>1、</w:t>
      </w:r>
      <w:r>
        <w:rPr>
          <w:rFonts w:ascii="Arial" w:hAnsi="Arial" w:cs="Arial"/>
          <w:sz w:val="21"/>
          <w:szCs w:val="21"/>
        </w:rPr>
        <w:t>具有独立承担民事责任能力的在中华人民共和国境内注册的法人或其它组织</w:t>
      </w:r>
      <w:r>
        <w:rPr>
          <w:rFonts w:hint="eastAsia" w:ascii="Arial" w:hAnsi="Arial" w:cs="Arial"/>
          <w:sz w:val="21"/>
          <w:szCs w:val="21"/>
        </w:rPr>
        <w:t>；</w:t>
      </w:r>
    </w:p>
    <w:p>
      <w:pPr>
        <w:pStyle w:val="20"/>
        <w:shd w:val="clear" w:color="auto" w:fill="FFFFFF"/>
        <w:spacing w:before="0" w:beforeAutospacing="0" w:after="0" w:afterAutospacing="0"/>
        <w:jc w:val="both"/>
        <w:rPr>
          <w:rFonts w:ascii="Arial" w:hAnsi="Arial" w:cs="Arial"/>
          <w:sz w:val="21"/>
          <w:szCs w:val="21"/>
        </w:rPr>
      </w:pPr>
      <w:r>
        <w:rPr>
          <w:rFonts w:hint="eastAsia" w:ascii="Arial" w:hAnsi="Arial" w:cs="Arial"/>
          <w:sz w:val="21"/>
          <w:szCs w:val="21"/>
        </w:rPr>
        <w:t>2、</w:t>
      </w:r>
      <w:r>
        <w:rPr>
          <w:rFonts w:ascii="Arial" w:hAnsi="Arial" w:cs="Arial"/>
          <w:sz w:val="21"/>
          <w:szCs w:val="21"/>
        </w:rPr>
        <w:t>投标人必须具备制冷空调设备维修安装B类三级（含三级）以上资质</w:t>
      </w:r>
      <w:r>
        <w:rPr>
          <w:rFonts w:hint="eastAsia" w:ascii="Arial" w:hAnsi="Arial" w:cs="Arial"/>
          <w:sz w:val="21"/>
          <w:szCs w:val="21"/>
        </w:rPr>
        <w:t>；</w:t>
      </w:r>
    </w:p>
    <w:p>
      <w:pPr>
        <w:pStyle w:val="20"/>
        <w:numPr>
          <w:ilvl w:val="0"/>
          <w:numId w:val="9"/>
        </w:numPr>
        <w:shd w:val="clear" w:color="auto" w:fill="FFFFFF"/>
        <w:spacing w:before="0" w:beforeAutospacing="0" w:after="0" w:afterAutospacing="0"/>
        <w:jc w:val="both"/>
        <w:rPr>
          <w:rFonts w:ascii="Arial" w:hAnsi="Arial" w:cs="Arial"/>
          <w:sz w:val="21"/>
          <w:szCs w:val="21"/>
        </w:rPr>
      </w:pPr>
      <w:r>
        <w:rPr>
          <w:rFonts w:ascii="Arial" w:hAnsi="Arial" w:cs="Arial"/>
          <w:sz w:val="21"/>
          <w:szCs w:val="21"/>
        </w:rPr>
        <w:t>有良好</w:t>
      </w:r>
      <w:r>
        <w:rPr>
          <w:rFonts w:hint="eastAsia" w:ascii="Arial" w:hAnsi="Arial" w:cs="Arial"/>
          <w:sz w:val="21"/>
          <w:szCs w:val="21"/>
        </w:rPr>
        <w:t>的</w:t>
      </w:r>
      <w:r>
        <w:rPr>
          <w:rFonts w:ascii="Arial" w:hAnsi="Arial" w:cs="Arial"/>
          <w:sz w:val="21"/>
          <w:szCs w:val="21"/>
        </w:rPr>
        <w:t>信誉</w:t>
      </w:r>
      <w:bookmarkStart w:id="0" w:name="_Hlk10057717"/>
      <w:r>
        <w:rPr>
          <w:rFonts w:hint="eastAsia" w:ascii="Arial" w:hAnsi="Arial" w:cs="Arial"/>
          <w:sz w:val="21"/>
          <w:szCs w:val="21"/>
        </w:rPr>
        <w:t>及业绩；</w:t>
      </w:r>
      <w:bookmarkEnd w:id="0"/>
    </w:p>
    <w:p>
      <w:pPr>
        <w:pStyle w:val="93"/>
        <w:numPr>
          <w:ilvl w:val="0"/>
          <w:numId w:val="9"/>
        </w:numPr>
        <w:ind w:firstLineChars="0"/>
        <w:rPr>
          <w:rFonts w:ascii="Arial" w:hAnsi="Arial" w:eastAsia="宋体" w:cs="Arial"/>
          <w:sz w:val="21"/>
          <w:szCs w:val="21"/>
        </w:rPr>
      </w:pPr>
      <w:r>
        <w:rPr>
          <w:rFonts w:hint="eastAsia" w:ascii="Arial" w:hAnsi="Arial" w:eastAsia="宋体" w:cs="Arial"/>
          <w:sz w:val="21"/>
          <w:szCs w:val="21"/>
        </w:rPr>
        <w:t xml:space="preserve">本次招标不接受联合体投标。                             </w:t>
      </w:r>
    </w:p>
    <w:p>
      <w:pPr>
        <w:pStyle w:val="93"/>
        <w:ind w:left="720" w:firstLine="0" w:firstLineChars="0"/>
        <w:rPr>
          <w:rFonts w:ascii="Arial" w:hAnsi="Arial" w:eastAsia="宋体" w:cs="Arial"/>
          <w:sz w:val="21"/>
          <w:szCs w:val="21"/>
        </w:rPr>
      </w:pPr>
      <w:r>
        <w:rPr>
          <w:rFonts w:hint="eastAsia" w:ascii="宋体" w:hAnsi="宋体" w:eastAsia="宋体" w:cs="宋体"/>
          <w:b/>
          <w:sz w:val="21"/>
          <w:szCs w:val="21"/>
        </w:rPr>
        <w:t>二．招标项目内容：</w:t>
      </w:r>
    </w:p>
    <w:p>
      <w:pPr>
        <w:pStyle w:val="93"/>
        <w:numPr>
          <w:ilvl w:val="0"/>
          <w:numId w:val="10"/>
        </w:numPr>
        <w:ind w:firstLineChars="0"/>
        <w:rPr>
          <w:rFonts w:ascii="宋体" w:hAnsi="宋体" w:eastAsia="宋体"/>
          <w:szCs w:val="21"/>
        </w:rPr>
      </w:pPr>
      <w:r>
        <w:rPr>
          <w:rFonts w:hint="eastAsia" w:ascii="宋体" w:hAnsi="宋体" w:eastAsia="宋体"/>
          <w:szCs w:val="21"/>
        </w:rPr>
        <w:t>维保目标：确保实</w:t>
      </w:r>
      <w:bookmarkStart w:id="1" w:name="OLE_LINK23"/>
      <w:bookmarkStart w:id="2" w:name="OLE_LINK24"/>
      <w:r>
        <w:rPr>
          <w:rFonts w:hint="eastAsia" w:ascii="宋体" w:hAnsi="宋体" w:eastAsia="宋体"/>
          <w:szCs w:val="21"/>
        </w:rPr>
        <w:t>验动物中心动物房温度、湿度、压力差、噪音等参数符合GB14925-201</w:t>
      </w:r>
      <w:bookmarkEnd w:id="1"/>
      <w:bookmarkEnd w:id="2"/>
      <w:r>
        <w:rPr>
          <w:rFonts w:hint="eastAsia" w:ascii="宋体" w:hAnsi="宋体" w:eastAsia="宋体"/>
          <w:szCs w:val="21"/>
        </w:rPr>
        <w:t>0实验动物环境要求,（生产及实验区的温度20-26℃，</w:t>
      </w:r>
      <w:bookmarkStart w:id="3" w:name="OLE_LINK3"/>
      <w:bookmarkStart w:id="4" w:name="OLE_LINK1"/>
      <w:bookmarkStart w:id="5" w:name="OLE_LINK2"/>
      <w:r>
        <w:rPr>
          <w:rFonts w:hint="eastAsia" w:ascii="宋体" w:hAnsi="宋体" w:eastAsia="宋体"/>
          <w:szCs w:val="21"/>
        </w:rPr>
        <w:t>相对湿度</w:t>
      </w:r>
      <w:bookmarkEnd w:id="3"/>
      <w:bookmarkEnd w:id="4"/>
      <w:bookmarkEnd w:id="5"/>
      <w:r>
        <w:rPr>
          <w:rFonts w:hint="eastAsia" w:ascii="宋体" w:hAnsi="宋体" w:eastAsia="宋体"/>
          <w:szCs w:val="21"/>
        </w:rPr>
        <w:t>40-70﹪、并维持正常的区间压力差、噪音≦60分贝)，另方面确保动物中心七楼照明及紫外正常、定时开启关闭照明及紫外系统、所有插座及动力用电正常、音频、视频正常使用等</w:t>
      </w:r>
    </w:p>
    <w:p>
      <w:pPr>
        <w:pStyle w:val="93"/>
        <w:numPr>
          <w:ilvl w:val="0"/>
          <w:numId w:val="10"/>
        </w:numPr>
        <w:ind w:firstLineChars="0"/>
        <w:rPr>
          <w:rFonts w:ascii="宋体" w:hAnsi="宋体" w:eastAsia="宋体"/>
          <w:szCs w:val="21"/>
        </w:rPr>
      </w:pPr>
      <w:r>
        <w:rPr>
          <w:rFonts w:hint="eastAsia" w:ascii="宋体" w:hAnsi="宋体" w:eastAsia="宋体"/>
          <w:szCs w:val="21"/>
        </w:rPr>
        <w:t>具体维保内容：</w:t>
      </w:r>
    </w:p>
    <w:p>
      <w:pPr>
        <w:rPr>
          <w:rFonts w:ascii="宋体" w:hAnsi="宋体" w:eastAsia="宋体"/>
          <w:kern w:val="0"/>
          <w:sz w:val="22"/>
          <w:szCs w:val="21"/>
        </w:rPr>
      </w:pPr>
      <w:r>
        <w:rPr>
          <w:rFonts w:hint="eastAsia" w:ascii="宋体" w:hAnsi="宋体" w:eastAsia="宋体"/>
          <w:kern w:val="0"/>
          <w:sz w:val="22"/>
          <w:szCs w:val="21"/>
        </w:rPr>
        <w:t>1、配置</w:t>
      </w:r>
      <w:bookmarkStart w:id="6" w:name="OLE_LINK12"/>
      <w:bookmarkStart w:id="7" w:name="OLE_LINK13"/>
      <w:bookmarkStart w:id="8" w:name="OLE_LINK14"/>
      <w:r>
        <w:rPr>
          <w:rFonts w:hint="eastAsia" w:ascii="宋体" w:hAnsi="宋体" w:eastAsia="宋体"/>
          <w:kern w:val="0"/>
          <w:sz w:val="22"/>
          <w:szCs w:val="21"/>
        </w:rPr>
        <w:t>初效过滤袋（7楼）30个（2套）、18块主机身初效过滤器，4件中效过滤袋，以便清洗更换，大小尺寸现场度量；</w:t>
      </w:r>
      <w:bookmarkEnd w:id="6"/>
      <w:bookmarkEnd w:id="7"/>
      <w:bookmarkEnd w:id="8"/>
    </w:p>
    <w:p>
      <w:pPr>
        <w:pStyle w:val="93"/>
        <w:numPr>
          <w:ilvl w:val="0"/>
          <w:numId w:val="11"/>
        </w:numPr>
        <w:ind w:firstLineChars="0"/>
        <w:rPr>
          <w:rFonts w:ascii="宋体" w:hAnsi="宋体" w:eastAsia="宋体"/>
          <w:szCs w:val="21"/>
        </w:rPr>
      </w:pPr>
      <w:r>
        <w:rPr>
          <w:rFonts w:hint="eastAsia" w:ascii="宋体" w:hAnsi="宋体" w:eastAsia="宋体"/>
          <w:szCs w:val="21"/>
        </w:rPr>
        <w:t>更换7楼高效过滤器40套；</w:t>
      </w:r>
    </w:p>
    <w:p>
      <w:pPr>
        <w:pStyle w:val="93"/>
        <w:numPr>
          <w:ilvl w:val="0"/>
          <w:numId w:val="11"/>
        </w:numPr>
        <w:ind w:firstLineChars="0"/>
        <w:rPr>
          <w:rFonts w:ascii="宋体" w:hAnsi="宋体" w:eastAsia="宋体"/>
          <w:szCs w:val="21"/>
        </w:rPr>
      </w:pPr>
      <w:r>
        <w:rPr>
          <w:rFonts w:hint="eastAsia" w:ascii="宋体" w:hAnsi="宋体" w:eastAsia="宋体"/>
          <w:szCs w:val="21"/>
        </w:rPr>
        <w:t>配置24块亚高效过滤器，配备2</w:t>
      </w:r>
      <w:r>
        <w:rPr>
          <w:rFonts w:ascii="宋体" w:hAnsi="宋体" w:eastAsia="宋体"/>
          <w:szCs w:val="21"/>
        </w:rPr>
        <w:t>4</w:t>
      </w:r>
      <w:r>
        <w:rPr>
          <w:rFonts w:hint="eastAsia" w:ascii="宋体" w:hAnsi="宋体" w:eastAsia="宋体"/>
          <w:szCs w:val="21"/>
        </w:rPr>
        <w:t>块初效过滤器，以便清洗更换，大小尺寸现场度量；</w:t>
      </w:r>
    </w:p>
    <w:p>
      <w:pPr>
        <w:pStyle w:val="93"/>
        <w:numPr>
          <w:ilvl w:val="0"/>
          <w:numId w:val="11"/>
        </w:numPr>
        <w:ind w:firstLineChars="0"/>
        <w:rPr>
          <w:rFonts w:ascii="宋体" w:hAnsi="宋体" w:eastAsia="宋体"/>
          <w:szCs w:val="21"/>
        </w:rPr>
      </w:pPr>
      <w:r>
        <w:rPr>
          <w:rFonts w:hint="eastAsia" w:ascii="宋体" w:hAnsi="宋体" w:eastAsia="宋体"/>
          <w:szCs w:val="21"/>
        </w:rPr>
        <w:t>每季度清洗冷却塔（7楼），清洗室外机冷凝器（6楼）；</w:t>
      </w:r>
    </w:p>
    <w:p>
      <w:pPr>
        <w:pStyle w:val="93"/>
        <w:numPr>
          <w:ilvl w:val="0"/>
          <w:numId w:val="11"/>
        </w:numPr>
        <w:ind w:firstLineChars="0"/>
        <w:rPr>
          <w:rFonts w:ascii="宋体" w:hAnsi="宋体" w:eastAsia="宋体"/>
          <w:szCs w:val="21"/>
        </w:rPr>
      </w:pPr>
      <w:r>
        <w:rPr>
          <w:rFonts w:hint="eastAsia" w:ascii="宋体" w:hAnsi="宋体" w:eastAsia="宋体"/>
          <w:szCs w:val="21"/>
        </w:rPr>
        <w:t>每半月</w:t>
      </w:r>
      <w:bookmarkStart w:id="9" w:name="OLE_LINK8"/>
      <w:bookmarkStart w:id="10" w:name="OLE_LINK9"/>
      <w:r>
        <w:rPr>
          <w:rFonts w:hint="eastAsia" w:ascii="宋体" w:hAnsi="宋体" w:eastAsia="宋体"/>
          <w:szCs w:val="21"/>
        </w:rPr>
        <w:t>清洗初效过滤器一次，调校进风量及各个区间压力差，以使达系统使用要求；</w:t>
      </w:r>
      <w:bookmarkEnd w:id="9"/>
      <w:bookmarkEnd w:id="10"/>
    </w:p>
    <w:p>
      <w:pPr>
        <w:pStyle w:val="93"/>
        <w:numPr>
          <w:ilvl w:val="0"/>
          <w:numId w:val="11"/>
        </w:numPr>
        <w:ind w:firstLineChars="0"/>
        <w:rPr>
          <w:rFonts w:ascii="宋体" w:hAnsi="宋体" w:eastAsia="宋体"/>
          <w:szCs w:val="21"/>
        </w:rPr>
      </w:pPr>
      <w:r>
        <w:rPr>
          <w:rFonts w:hint="eastAsia" w:ascii="宋体" w:hAnsi="宋体" w:eastAsia="宋体"/>
          <w:szCs w:val="21"/>
        </w:rPr>
        <w:t>每三个月清洗中效过滤器一次，调校进风量及各个区间压力差，以使达系统使用要求；</w:t>
      </w:r>
    </w:p>
    <w:p>
      <w:pPr>
        <w:pStyle w:val="93"/>
        <w:numPr>
          <w:ilvl w:val="0"/>
          <w:numId w:val="11"/>
        </w:numPr>
        <w:ind w:firstLineChars="0"/>
        <w:rPr>
          <w:rFonts w:ascii="宋体" w:hAnsi="宋体" w:eastAsia="宋体"/>
          <w:sz w:val="21"/>
          <w:szCs w:val="21"/>
        </w:rPr>
      </w:pPr>
      <w:r>
        <w:rPr>
          <w:rFonts w:hint="eastAsia" w:ascii="宋体" w:hAnsi="宋体" w:eastAsia="宋体"/>
          <w:szCs w:val="21"/>
        </w:rPr>
        <w:t>保养维护期间，执行《中央空调机组全天候运行规范的维护保养制度》，实行日检查各项运行参数制度，发现问题，及时处理，消除隐患，例行定期择逐台检修维护，确保系统平稳正常运行，符合各项机组运行参数要求，例行检查项目如下：</w:t>
      </w:r>
    </w:p>
    <w:p>
      <w:pPr>
        <w:numPr>
          <w:ilvl w:val="0"/>
          <w:numId w:val="12"/>
        </w:numPr>
        <w:tabs>
          <w:tab w:val="left" w:pos="720"/>
        </w:tabs>
        <w:ind w:left="425" w:hanging="425"/>
        <w:rPr>
          <w:rFonts w:ascii="宋体" w:hAnsi="宋体" w:eastAsia="宋体"/>
          <w:sz w:val="21"/>
          <w:szCs w:val="21"/>
        </w:rPr>
      </w:pPr>
      <w:r>
        <w:rPr>
          <w:rFonts w:hint="eastAsia" w:ascii="宋体" w:hAnsi="宋体" w:eastAsia="宋体"/>
          <w:sz w:val="21"/>
          <w:szCs w:val="21"/>
        </w:rPr>
        <w:t>检测及收紧所有马达电源端子；</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对机组、循环泵及冷却塔等电气线路及电子元件进行检查；</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检查风机电机皮带的松紧度，并做必要的校正；</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检测各接触器线路端子，保护性的处理各接触接点；</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对马达启动箱除垢并进行保护处理；</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 xml:space="preserve"> 检测油控制传感器是否正常；检测冷媒饱和温度传感器；</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检测冷媒饱和压力传感器；</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检查机冷媒滤器的过滤情况；</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检测机组运行之温度计及压力表各参数是否正常；</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检查循环水泵轴封情况；</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检查轴承运行情况及水泵润滑油；</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检查冷却塔水位、检查补水情况；</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巡视布水器布水情况，如有异常及时进行较正；</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检查冷却塔风扇运转有无异常声音；防护网是否安全</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检查控制电箱指示灯、交流接触器、继电器、空气开关、过载保护器工作情况，检查PLC模块程序的运行情况,检查等电位控制信号,出现不良现象及时维护更换；</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药物投放，进行杀菌、灭藻、除垢等清洗冷却塔；</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冷却系统的管道与冷却塔的药物清洗同期进行；</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 xml:space="preserve">清洗水质控制指标  1、PH值：7.0-9.0   ；         2、高压压力＜19kg/cm2； 3、低压＞2.5kg/cm2 </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 xml:space="preserve">检查机组电加热、电除湿系统控制是否正常,特别重点检查电加热管的对地绝缘电阻参数参数是否符合标准,电加热管接线端子接触是否良好,如发现不符合参数标准和要求的,要及时更换,消除不安全隐患。 </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检查皮带有无松动或断裂；</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检查各控制回路电路的工作情况；</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更换、添加循环水泵电动机润滑油脂，保持其轴承在运行中良好的润滑状况；</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更换、添加冷却塔电动机润滑油脂；</w:t>
      </w:r>
    </w:p>
    <w:p>
      <w:pPr>
        <w:numPr>
          <w:ilvl w:val="0"/>
          <w:numId w:val="12"/>
        </w:numPr>
        <w:tabs>
          <w:tab w:val="left" w:pos="720"/>
        </w:tabs>
        <w:ind w:left="720" w:hanging="720"/>
        <w:rPr>
          <w:rFonts w:ascii="宋体" w:hAnsi="宋体" w:eastAsia="宋体"/>
          <w:sz w:val="21"/>
          <w:szCs w:val="21"/>
        </w:rPr>
      </w:pPr>
      <w:r>
        <w:rPr>
          <w:rFonts w:hint="eastAsia" w:ascii="宋体" w:hAnsi="宋体" w:eastAsia="宋体"/>
          <w:sz w:val="21"/>
          <w:szCs w:val="21"/>
        </w:rPr>
        <w:t>更换、添加空调机组电机机组s润滑油脂</w:t>
      </w:r>
    </w:p>
    <w:p>
      <w:pPr>
        <w:rPr>
          <w:rFonts w:ascii="宋体" w:hAnsi="宋体" w:eastAsia="宋体"/>
          <w:szCs w:val="21"/>
        </w:rPr>
      </w:pPr>
      <w:bookmarkStart w:id="11" w:name="OLE_LINK11"/>
      <w:bookmarkStart w:id="12" w:name="OLE_LINK10"/>
      <w:r>
        <w:rPr>
          <w:rFonts w:hint="eastAsia" w:ascii="宋体" w:hAnsi="宋体" w:eastAsia="宋体"/>
          <w:szCs w:val="21"/>
        </w:rPr>
        <w:t>（三）保养维护的主要设</w:t>
      </w:r>
      <w:bookmarkStart w:id="13" w:name="OLE_LINK17"/>
      <w:r>
        <w:rPr>
          <w:rFonts w:hint="eastAsia" w:ascii="宋体" w:hAnsi="宋体" w:eastAsia="宋体"/>
          <w:szCs w:val="21"/>
        </w:rPr>
        <w:t>备型号</w:t>
      </w:r>
      <w:bookmarkEnd w:id="13"/>
      <w:r>
        <w:rPr>
          <w:rFonts w:hint="eastAsia" w:ascii="宋体" w:hAnsi="宋体" w:eastAsia="宋体"/>
          <w:szCs w:val="21"/>
        </w:rPr>
        <w:t>及数量</w:t>
      </w:r>
    </w:p>
    <w:p>
      <w:pPr>
        <w:rPr>
          <w:rFonts w:ascii="宋体" w:hAnsi="宋体" w:eastAsia="宋体"/>
          <w:szCs w:val="21"/>
        </w:rPr>
      </w:pPr>
      <w:bookmarkStart w:id="14" w:name="OLE_LINK4"/>
      <w:r>
        <w:rPr>
          <w:rFonts w:hint="eastAsia" w:ascii="宋体" w:hAnsi="宋体" w:eastAsia="宋体"/>
          <w:szCs w:val="21"/>
        </w:rPr>
        <w:t>1.七楼主要设备</w:t>
      </w:r>
    </w:p>
    <w:p>
      <w:pPr>
        <w:ind w:firstLine="393" w:firstLineChars="150"/>
        <w:rPr>
          <w:rFonts w:ascii="宋体" w:hAnsi="宋体" w:eastAsia="宋体"/>
          <w:sz w:val="21"/>
          <w:szCs w:val="21"/>
        </w:rPr>
      </w:pPr>
      <w:r>
        <w:rPr>
          <w:rFonts w:hint="eastAsia" w:ascii="宋体" w:hAnsi="宋体" w:eastAsia="宋体"/>
          <w:sz w:val="21"/>
          <w:szCs w:val="21"/>
        </w:rPr>
        <w:t>1.1“高村”</w:t>
      </w:r>
      <w:bookmarkEnd w:id="11"/>
      <w:bookmarkEnd w:id="12"/>
      <w:r>
        <w:rPr>
          <w:rFonts w:hint="eastAsia" w:ascii="宋体" w:hAnsi="宋体" w:eastAsia="宋体"/>
          <w:sz w:val="21"/>
          <w:szCs w:val="21"/>
        </w:rPr>
        <w:t>洁净式水冷恒温恒湿空调机组</w:t>
      </w:r>
    </w:p>
    <w:bookmarkEnd w:id="14"/>
    <w:p>
      <w:pPr>
        <w:ind w:firstLine="393" w:firstLineChars="150"/>
        <w:rPr>
          <w:rFonts w:ascii="宋体" w:hAnsi="宋体" w:eastAsia="宋体"/>
          <w:sz w:val="21"/>
          <w:szCs w:val="21"/>
        </w:rPr>
      </w:pPr>
      <w:r>
        <w:rPr>
          <w:rFonts w:hint="eastAsia" w:ascii="宋体" w:hAnsi="宋体" w:eastAsia="宋体"/>
          <w:sz w:val="21"/>
          <w:szCs w:val="21"/>
        </w:rPr>
        <w:t>型号：THS-115-T     壹（台）       THS-102-T   壹（台）</w:t>
      </w:r>
    </w:p>
    <w:p>
      <w:pPr>
        <w:ind w:firstLine="393" w:firstLineChars="150"/>
        <w:rPr>
          <w:rFonts w:ascii="宋体" w:hAnsi="宋体" w:eastAsia="宋体"/>
          <w:sz w:val="21"/>
          <w:szCs w:val="21"/>
        </w:rPr>
      </w:pPr>
      <w:r>
        <w:rPr>
          <w:rFonts w:hint="eastAsia" w:ascii="宋体" w:hAnsi="宋体" w:eastAsia="宋体"/>
          <w:sz w:val="21"/>
          <w:szCs w:val="21"/>
        </w:rPr>
        <w:t xml:space="preserve">          THS-82-T      壹（台）        THS-42-T   壹（台）</w:t>
      </w:r>
    </w:p>
    <w:p>
      <w:pPr>
        <w:ind w:firstLine="393" w:firstLineChars="150"/>
        <w:rPr>
          <w:rFonts w:ascii="宋体" w:hAnsi="宋体" w:eastAsia="宋体"/>
          <w:sz w:val="21"/>
          <w:szCs w:val="21"/>
        </w:rPr>
      </w:pPr>
      <w:r>
        <w:rPr>
          <w:rFonts w:hint="eastAsia" w:ascii="宋体" w:hAnsi="宋体" w:eastAsia="宋体"/>
          <w:sz w:val="21"/>
          <w:szCs w:val="21"/>
        </w:rPr>
        <w:t>1.2广林牌冷却塔：</w:t>
      </w:r>
      <w:r>
        <w:rPr>
          <w:rFonts w:ascii="宋体" w:hAnsi="宋体" w:eastAsia="宋体"/>
          <w:sz w:val="21"/>
          <w:szCs w:val="21"/>
        </w:rPr>
        <w:tab/>
      </w:r>
    </w:p>
    <w:p>
      <w:pPr>
        <w:ind w:firstLine="393" w:firstLineChars="150"/>
        <w:rPr>
          <w:rFonts w:ascii="宋体" w:hAnsi="宋体" w:eastAsia="宋体"/>
          <w:sz w:val="21"/>
          <w:szCs w:val="21"/>
        </w:rPr>
      </w:pPr>
      <w:r>
        <w:rPr>
          <w:rFonts w:hint="eastAsia" w:ascii="宋体" w:hAnsi="宋体" w:eastAsia="宋体"/>
          <w:sz w:val="21"/>
          <w:szCs w:val="21"/>
        </w:rPr>
        <w:t xml:space="preserve">  型号： GL-60          贰（台）</w:t>
      </w:r>
    </w:p>
    <w:p>
      <w:pPr>
        <w:ind w:firstLine="393" w:firstLineChars="150"/>
        <w:rPr>
          <w:rFonts w:ascii="宋体" w:hAnsi="宋体" w:eastAsia="宋体"/>
          <w:sz w:val="21"/>
          <w:szCs w:val="21"/>
        </w:rPr>
      </w:pPr>
      <w:r>
        <w:rPr>
          <w:rFonts w:hint="eastAsia" w:ascii="宋体" w:hAnsi="宋体" w:eastAsia="宋体"/>
          <w:sz w:val="21"/>
          <w:szCs w:val="21"/>
        </w:rPr>
        <w:t xml:space="preserve">         GL-50          贰（台）</w:t>
      </w:r>
    </w:p>
    <w:p>
      <w:pPr>
        <w:ind w:firstLine="393" w:firstLineChars="150"/>
        <w:rPr>
          <w:rFonts w:ascii="宋体" w:hAnsi="宋体" w:eastAsia="宋体"/>
          <w:sz w:val="21"/>
          <w:szCs w:val="21"/>
        </w:rPr>
      </w:pPr>
      <w:r>
        <w:rPr>
          <w:rFonts w:hint="eastAsia" w:ascii="宋体" w:hAnsi="宋体" w:eastAsia="宋体"/>
          <w:sz w:val="21"/>
          <w:szCs w:val="21"/>
        </w:rPr>
        <w:t>1.4台湾“海龙”冷却水泵</w:t>
      </w:r>
    </w:p>
    <w:p>
      <w:pPr>
        <w:ind w:firstLine="393" w:firstLineChars="150"/>
        <w:rPr>
          <w:rFonts w:ascii="宋体" w:hAnsi="宋体" w:eastAsia="宋体"/>
          <w:sz w:val="21"/>
          <w:szCs w:val="21"/>
        </w:rPr>
      </w:pPr>
      <w:bookmarkStart w:id="15" w:name="OLE_LINK7"/>
      <w:bookmarkStart w:id="16" w:name="OLE_LINK15"/>
      <w:r>
        <w:rPr>
          <w:rFonts w:hint="eastAsia" w:ascii="宋体" w:hAnsi="宋体" w:eastAsia="宋体"/>
          <w:sz w:val="21"/>
          <w:szCs w:val="21"/>
        </w:rPr>
        <w:t>型号： HL7.5HP       肆（台）</w:t>
      </w:r>
    </w:p>
    <w:p>
      <w:pPr>
        <w:ind w:firstLine="393" w:firstLineChars="150"/>
        <w:rPr>
          <w:rFonts w:ascii="宋体" w:hAnsi="宋体" w:eastAsia="宋体"/>
          <w:sz w:val="21"/>
          <w:szCs w:val="21"/>
        </w:rPr>
      </w:pPr>
      <w:r>
        <w:rPr>
          <w:rFonts w:hint="eastAsia" w:ascii="宋体" w:hAnsi="宋体" w:eastAsia="宋体"/>
          <w:sz w:val="21"/>
          <w:szCs w:val="21"/>
        </w:rPr>
        <w:t xml:space="preserve">         HL-5HP        叁（台）</w:t>
      </w:r>
    </w:p>
    <w:p>
      <w:pPr>
        <w:ind w:firstLine="393" w:firstLineChars="150"/>
        <w:rPr>
          <w:rFonts w:ascii="宋体" w:hAnsi="宋体" w:eastAsia="宋体"/>
          <w:sz w:val="21"/>
          <w:szCs w:val="21"/>
        </w:rPr>
      </w:pPr>
      <w:bookmarkStart w:id="17" w:name="OLE_LINK6"/>
      <w:bookmarkStart w:id="18" w:name="OLE_LINK5"/>
      <w:r>
        <w:rPr>
          <w:rFonts w:hint="eastAsia" w:ascii="宋体" w:hAnsi="宋体" w:eastAsia="宋体"/>
          <w:sz w:val="21"/>
          <w:szCs w:val="21"/>
        </w:rPr>
        <w:t xml:space="preserve">      IS80赣州水泵  贰（台）</w:t>
      </w:r>
    </w:p>
    <w:p>
      <w:pPr>
        <w:ind w:firstLine="393" w:firstLineChars="15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 xml:space="preserve">.5 </w:t>
      </w:r>
      <w:r>
        <w:rPr>
          <w:rFonts w:hint="eastAsia" w:ascii="宋体" w:hAnsi="宋体" w:eastAsia="宋体"/>
          <w:sz w:val="21"/>
          <w:szCs w:val="21"/>
        </w:rPr>
        <w:t>四套排风机维护</w:t>
      </w:r>
    </w:p>
    <w:p>
      <w:pPr>
        <w:ind w:firstLine="393" w:firstLineChars="150"/>
        <w:rPr>
          <w:rFonts w:ascii="宋体" w:hAnsi="宋体" w:eastAsia="宋体"/>
          <w:sz w:val="21"/>
          <w:szCs w:val="21"/>
        </w:rPr>
      </w:pPr>
      <w:r>
        <w:rPr>
          <w:rFonts w:hint="eastAsia" w:ascii="宋体" w:hAnsi="宋体" w:eastAsia="宋体"/>
          <w:sz w:val="21"/>
          <w:szCs w:val="21"/>
        </w:rPr>
        <w:t>1.6</w:t>
      </w:r>
      <w:bookmarkStart w:id="19" w:name="OLE_LINK20"/>
      <w:bookmarkStart w:id="20" w:name="OLE_LINK19"/>
      <w:r>
        <w:rPr>
          <w:rFonts w:hint="eastAsia" w:ascii="宋体" w:hAnsi="宋体" w:eastAsia="宋体"/>
          <w:sz w:val="21"/>
          <w:szCs w:val="21"/>
        </w:rPr>
        <w:t>低压</w:t>
      </w:r>
      <w:r>
        <w:rPr>
          <w:rFonts w:ascii="宋体" w:hAnsi="宋体" w:eastAsia="宋体"/>
          <w:sz w:val="21"/>
          <w:szCs w:val="21"/>
        </w:rPr>
        <w:t>配电</w:t>
      </w:r>
      <w:r>
        <w:rPr>
          <w:rFonts w:hint="eastAsia" w:ascii="宋体" w:hAnsi="宋体" w:eastAsia="宋体"/>
          <w:sz w:val="21"/>
          <w:szCs w:val="21"/>
        </w:rPr>
        <w:t>控制/</w:t>
      </w:r>
      <w:r>
        <w:rPr>
          <w:rFonts w:ascii="宋体" w:hAnsi="宋体" w:eastAsia="宋体"/>
          <w:sz w:val="21"/>
          <w:szCs w:val="21"/>
        </w:rPr>
        <w:t>音频</w:t>
      </w:r>
      <w:r>
        <w:rPr>
          <w:rFonts w:hint="eastAsia" w:ascii="宋体" w:hAnsi="宋体" w:eastAsia="宋体"/>
          <w:sz w:val="21"/>
          <w:szCs w:val="21"/>
        </w:rPr>
        <w:t>/</w:t>
      </w:r>
      <w:r>
        <w:rPr>
          <w:rFonts w:ascii="宋体" w:hAnsi="宋体" w:eastAsia="宋体"/>
          <w:sz w:val="21"/>
          <w:szCs w:val="21"/>
        </w:rPr>
        <w:t>视频</w:t>
      </w:r>
      <w:r>
        <w:rPr>
          <w:rFonts w:hint="eastAsia" w:ascii="宋体" w:hAnsi="宋体" w:eastAsia="宋体"/>
          <w:sz w:val="21"/>
          <w:szCs w:val="21"/>
        </w:rPr>
        <w:t>/</w:t>
      </w:r>
      <w:r>
        <w:rPr>
          <w:rFonts w:ascii="宋体" w:hAnsi="宋体" w:eastAsia="宋体"/>
          <w:sz w:val="21"/>
          <w:szCs w:val="21"/>
        </w:rPr>
        <w:t>录像</w:t>
      </w:r>
      <w:r>
        <w:rPr>
          <w:rFonts w:hint="eastAsia" w:ascii="宋体" w:hAnsi="宋体" w:eastAsia="宋体"/>
          <w:sz w:val="21"/>
          <w:szCs w:val="21"/>
        </w:rPr>
        <w:t>监控</w:t>
      </w:r>
      <w:r>
        <w:rPr>
          <w:rFonts w:ascii="宋体" w:hAnsi="宋体" w:eastAsia="宋体"/>
          <w:sz w:val="21"/>
          <w:szCs w:val="21"/>
        </w:rPr>
        <w:t>系统</w:t>
      </w:r>
      <w:bookmarkEnd w:id="19"/>
      <w:bookmarkEnd w:id="20"/>
      <w:r>
        <w:rPr>
          <w:rFonts w:hint="eastAsia" w:ascii="宋体" w:hAnsi="宋体" w:eastAsia="宋体"/>
          <w:sz w:val="21"/>
          <w:szCs w:val="21"/>
        </w:rPr>
        <w:t>维护内容</w:t>
      </w:r>
    </w:p>
    <w:p>
      <w:pPr>
        <w:ind w:firstLine="393" w:firstLineChars="150"/>
        <w:rPr>
          <w:rFonts w:ascii="宋体" w:hAnsi="宋体" w:eastAsia="宋体"/>
          <w:sz w:val="21"/>
          <w:szCs w:val="21"/>
        </w:rPr>
      </w:pPr>
      <w:r>
        <w:rPr>
          <w:rFonts w:hint="eastAsia" w:ascii="宋体" w:hAnsi="宋体" w:eastAsia="宋体"/>
          <w:sz w:val="21"/>
          <w:szCs w:val="21"/>
        </w:rPr>
        <w:t>1.6.1低压</w:t>
      </w:r>
      <w:r>
        <w:rPr>
          <w:rFonts w:ascii="宋体" w:hAnsi="宋体" w:eastAsia="宋体"/>
          <w:sz w:val="21"/>
          <w:szCs w:val="21"/>
        </w:rPr>
        <w:t>配电系统</w:t>
      </w:r>
      <w:r>
        <w:rPr>
          <w:rFonts w:hint="eastAsia" w:ascii="宋体" w:hAnsi="宋体" w:eastAsia="宋体"/>
          <w:sz w:val="21"/>
          <w:szCs w:val="21"/>
        </w:rPr>
        <w:t>-PLC控制主屏一台</w:t>
      </w:r>
      <w:r>
        <w:rPr>
          <w:rFonts w:ascii="宋体" w:hAnsi="宋体" w:eastAsia="宋体"/>
          <w:sz w:val="21"/>
          <w:szCs w:val="21"/>
        </w:rPr>
        <w:t>套</w:t>
      </w:r>
    </w:p>
    <w:p>
      <w:pPr>
        <w:ind w:firstLine="393" w:firstLineChars="150"/>
        <w:rPr>
          <w:rFonts w:ascii="宋体" w:hAnsi="宋体" w:eastAsia="宋体"/>
          <w:sz w:val="21"/>
          <w:szCs w:val="21"/>
        </w:rPr>
      </w:pPr>
      <w:r>
        <w:rPr>
          <w:rFonts w:hint="eastAsia" w:ascii="宋体" w:hAnsi="宋体" w:eastAsia="宋体"/>
          <w:sz w:val="21"/>
          <w:szCs w:val="21"/>
        </w:rPr>
        <w:t>1.6.2数字</w:t>
      </w:r>
      <w:r>
        <w:rPr>
          <w:rFonts w:ascii="宋体" w:hAnsi="宋体" w:eastAsia="宋体"/>
          <w:sz w:val="21"/>
          <w:szCs w:val="21"/>
        </w:rPr>
        <w:t>摄像头以及音频</w:t>
      </w:r>
      <w:r>
        <w:rPr>
          <w:rFonts w:hint="eastAsia" w:ascii="宋体" w:hAnsi="宋体" w:eastAsia="宋体"/>
          <w:sz w:val="21"/>
          <w:szCs w:val="21"/>
        </w:rPr>
        <w:t>/配套</w:t>
      </w:r>
      <w:r>
        <w:rPr>
          <w:rFonts w:ascii="宋体" w:hAnsi="宋体" w:eastAsia="宋体"/>
          <w:sz w:val="21"/>
          <w:szCs w:val="21"/>
        </w:rPr>
        <w:t>电源共</w:t>
      </w:r>
      <w:r>
        <w:rPr>
          <w:rFonts w:hint="eastAsia" w:ascii="宋体" w:hAnsi="宋体" w:eastAsia="宋体"/>
          <w:sz w:val="21"/>
          <w:szCs w:val="21"/>
        </w:rPr>
        <w:t>20台</w:t>
      </w:r>
      <w:r>
        <w:rPr>
          <w:rFonts w:ascii="宋体" w:hAnsi="宋体" w:eastAsia="宋体"/>
          <w:sz w:val="21"/>
          <w:szCs w:val="21"/>
        </w:rPr>
        <w:t>套</w:t>
      </w:r>
    </w:p>
    <w:p>
      <w:pPr>
        <w:ind w:firstLine="393" w:firstLineChars="150"/>
        <w:rPr>
          <w:rFonts w:ascii="宋体" w:hAnsi="宋体" w:eastAsia="宋体"/>
          <w:sz w:val="21"/>
          <w:szCs w:val="21"/>
        </w:rPr>
      </w:pPr>
      <w:r>
        <w:rPr>
          <w:rFonts w:hint="eastAsia" w:ascii="宋体" w:hAnsi="宋体" w:eastAsia="宋体"/>
          <w:sz w:val="21"/>
          <w:szCs w:val="21"/>
        </w:rPr>
        <w:t>1.6.3中继数字</w:t>
      </w:r>
      <w:r>
        <w:rPr>
          <w:rFonts w:ascii="宋体" w:hAnsi="宋体" w:eastAsia="宋体"/>
          <w:sz w:val="21"/>
          <w:szCs w:val="21"/>
        </w:rPr>
        <w:t>信号转换控制器1</w:t>
      </w:r>
      <w:r>
        <w:rPr>
          <w:rFonts w:hint="eastAsia" w:ascii="宋体" w:hAnsi="宋体" w:eastAsia="宋体"/>
          <w:sz w:val="21"/>
          <w:szCs w:val="21"/>
        </w:rPr>
        <w:t>台</w:t>
      </w:r>
      <w:r>
        <w:rPr>
          <w:rFonts w:ascii="宋体" w:hAnsi="宋体" w:eastAsia="宋体"/>
          <w:sz w:val="21"/>
          <w:szCs w:val="21"/>
        </w:rPr>
        <w:t>套</w:t>
      </w:r>
    </w:p>
    <w:p>
      <w:pPr>
        <w:ind w:firstLine="393" w:firstLineChars="150"/>
        <w:rPr>
          <w:rFonts w:ascii="宋体" w:hAnsi="宋体" w:eastAsia="宋体"/>
          <w:sz w:val="21"/>
          <w:szCs w:val="21"/>
        </w:rPr>
      </w:pPr>
      <w:r>
        <w:rPr>
          <w:rFonts w:hint="eastAsia" w:ascii="宋体" w:hAnsi="宋体" w:eastAsia="宋体"/>
          <w:sz w:val="21"/>
          <w:szCs w:val="21"/>
        </w:rPr>
        <w:t>1.6.4录像</w:t>
      </w:r>
      <w:r>
        <w:rPr>
          <w:rFonts w:ascii="宋体" w:hAnsi="宋体" w:eastAsia="宋体"/>
          <w:sz w:val="21"/>
          <w:szCs w:val="21"/>
        </w:rPr>
        <w:t>服务器</w:t>
      </w:r>
      <w:r>
        <w:rPr>
          <w:rFonts w:hint="eastAsia" w:ascii="宋体" w:hAnsi="宋体" w:eastAsia="宋体"/>
          <w:sz w:val="21"/>
          <w:szCs w:val="21"/>
        </w:rPr>
        <w:t>1台</w:t>
      </w:r>
      <w:r>
        <w:rPr>
          <w:rFonts w:ascii="宋体" w:hAnsi="宋体" w:eastAsia="宋体"/>
          <w:sz w:val="21"/>
          <w:szCs w:val="21"/>
        </w:rPr>
        <w:t>套</w:t>
      </w:r>
    </w:p>
    <w:p>
      <w:pPr>
        <w:ind w:firstLine="131" w:firstLineChars="50"/>
        <w:rPr>
          <w:rFonts w:ascii="宋体" w:hAnsi="宋体" w:eastAsia="宋体"/>
          <w:sz w:val="21"/>
          <w:szCs w:val="21"/>
        </w:rPr>
      </w:pPr>
      <w:r>
        <w:rPr>
          <w:rFonts w:hint="eastAsia" w:ascii="宋体" w:hAnsi="宋体" w:eastAsia="宋体"/>
          <w:sz w:val="21"/>
          <w:szCs w:val="21"/>
        </w:rPr>
        <w:t>2</w:t>
      </w:r>
      <w:bookmarkEnd w:id="17"/>
      <w:bookmarkEnd w:id="18"/>
      <w:r>
        <w:rPr>
          <w:rFonts w:hint="eastAsia" w:ascii="宋体" w:hAnsi="宋体" w:eastAsia="宋体"/>
          <w:sz w:val="21"/>
          <w:szCs w:val="21"/>
        </w:rPr>
        <w:t>.六楼主要维保设备</w:t>
      </w:r>
    </w:p>
    <w:p>
      <w:pPr>
        <w:ind w:firstLine="131" w:firstLineChars="50"/>
        <w:rPr>
          <w:rFonts w:ascii="宋体" w:hAnsi="宋体" w:eastAsia="宋体"/>
          <w:sz w:val="21"/>
          <w:szCs w:val="21"/>
        </w:rPr>
      </w:pPr>
      <w:r>
        <w:rPr>
          <w:rFonts w:hint="eastAsia" w:ascii="宋体" w:hAnsi="宋体" w:eastAsia="宋体"/>
          <w:sz w:val="21"/>
          <w:szCs w:val="21"/>
        </w:rPr>
        <w:t>2.1吉荣风冷洁净式恒温恒湿空调机组HF141NJX三台套；</w:t>
      </w:r>
    </w:p>
    <w:p>
      <w:pPr>
        <w:ind w:firstLine="131" w:firstLineChars="50"/>
        <w:rPr>
          <w:rFonts w:ascii="宋体" w:hAnsi="宋体" w:eastAsia="宋体"/>
          <w:sz w:val="21"/>
          <w:szCs w:val="21"/>
        </w:rPr>
      </w:pPr>
      <w:r>
        <w:rPr>
          <w:rFonts w:hint="eastAsia" w:ascii="宋体" w:hAnsi="宋体" w:eastAsia="宋体"/>
          <w:sz w:val="21"/>
          <w:szCs w:val="21"/>
        </w:rPr>
        <w:t>2.2 六台室外机散热片、风叶定期清洗，每月检修清洗一次</w:t>
      </w:r>
    </w:p>
    <w:p>
      <w:pPr>
        <w:ind w:firstLine="131" w:firstLineChars="50"/>
        <w:rPr>
          <w:rFonts w:ascii="宋体" w:hAnsi="宋体" w:eastAsia="宋体"/>
          <w:sz w:val="21"/>
          <w:szCs w:val="21"/>
        </w:rPr>
      </w:pPr>
      <w:r>
        <w:rPr>
          <w:rFonts w:hint="eastAsia" w:ascii="宋体" w:hAnsi="宋体" w:eastAsia="宋体"/>
          <w:sz w:val="21"/>
          <w:szCs w:val="21"/>
        </w:rPr>
        <w:t>2.3四台排风机定期检查维护，每月检修一次</w:t>
      </w:r>
    </w:p>
    <w:p>
      <w:pPr>
        <w:ind w:firstLine="131" w:firstLineChars="50"/>
        <w:rPr>
          <w:rFonts w:ascii="宋体" w:hAnsi="宋体" w:eastAsia="宋体"/>
          <w:sz w:val="21"/>
          <w:szCs w:val="21"/>
        </w:rPr>
      </w:pPr>
      <w:r>
        <w:rPr>
          <w:rFonts w:hint="eastAsia" w:ascii="宋体" w:hAnsi="宋体" w:eastAsia="宋体"/>
          <w:sz w:val="21"/>
          <w:szCs w:val="21"/>
        </w:rPr>
        <w:t>2.4三台室内主机定期检查保养（包括雪种检查、制冷管道检查等）</w:t>
      </w:r>
    </w:p>
    <w:p>
      <w:pPr>
        <w:ind w:firstLine="131" w:firstLineChars="50"/>
        <w:rPr>
          <w:rFonts w:ascii="宋体" w:hAnsi="宋体" w:eastAsia="宋体"/>
          <w:sz w:val="21"/>
          <w:szCs w:val="21"/>
        </w:rPr>
      </w:pPr>
      <w:r>
        <w:rPr>
          <w:rFonts w:hint="eastAsia" w:ascii="宋体" w:hAnsi="宋体" w:eastAsia="宋体"/>
          <w:sz w:val="21"/>
          <w:szCs w:val="21"/>
        </w:rPr>
        <w:t>2.5三台加湿桶定期检查清洗，每两</w:t>
      </w:r>
      <w:bookmarkStart w:id="21" w:name="OLE_LINK52"/>
      <w:r>
        <w:rPr>
          <w:rFonts w:hint="eastAsia" w:ascii="宋体" w:hAnsi="宋体" w:eastAsia="宋体"/>
          <w:sz w:val="21"/>
          <w:szCs w:val="21"/>
        </w:rPr>
        <w:t>个月清洗一次</w:t>
      </w:r>
      <w:bookmarkEnd w:id="21"/>
    </w:p>
    <w:p>
      <w:pPr>
        <w:ind w:firstLine="131" w:firstLineChars="50"/>
        <w:rPr>
          <w:rFonts w:ascii="宋体" w:hAnsi="宋体" w:eastAsia="宋体"/>
          <w:sz w:val="21"/>
          <w:szCs w:val="21"/>
        </w:rPr>
      </w:pPr>
      <w:r>
        <w:rPr>
          <w:rFonts w:hint="eastAsia" w:ascii="宋体" w:hAnsi="宋体" w:eastAsia="宋体"/>
          <w:sz w:val="21"/>
          <w:szCs w:val="21"/>
        </w:rPr>
        <w:t>2.6配置新风进风口15</w:t>
      </w:r>
      <w:bookmarkStart w:id="22" w:name="OLE_LINK51"/>
      <w:bookmarkStart w:id="23" w:name="OLE_LINK50"/>
      <w:r>
        <w:rPr>
          <w:rFonts w:hint="eastAsia" w:ascii="宋体" w:hAnsi="宋体" w:eastAsia="宋体"/>
          <w:sz w:val="21"/>
          <w:szCs w:val="21"/>
        </w:rPr>
        <w:t>平方米的</w:t>
      </w:r>
      <w:bookmarkStart w:id="24" w:name="OLE_LINK48"/>
      <w:bookmarkStart w:id="25" w:name="OLE_LINK49"/>
      <w:r>
        <w:rPr>
          <w:rFonts w:hint="eastAsia" w:ascii="宋体" w:hAnsi="宋体" w:eastAsia="宋体"/>
          <w:sz w:val="21"/>
          <w:szCs w:val="21"/>
        </w:rPr>
        <w:t>滤网初</w:t>
      </w:r>
      <w:bookmarkEnd w:id="15"/>
      <w:bookmarkEnd w:id="16"/>
      <w:bookmarkStart w:id="26" w:name="OLE_LINK47"/>
      <w:r>
        <w:rPr>
          <w:rFonts w:hint="eastAsia" w:ascii="宋体" w:hAnsi="宋体" w:eastAsia="宋体"/>
          <w:sz w:val="21"/>
          <w:szCs w:val="21"/>
        </w:rPr>
        <w:t>效</w:t>
      </w:r>
      <w:bookmarkEnd w:id="22"/>
      <w:bookmarkEnd w:id="23"/>
      <w:bookmarkEnd w:id="24"/>
      <w:bookmarkEnd w:id="25"/>
      <w:bookmarkEnd w:id="26"/>
      <w:r>
        <w:rPr>
          <w:rFonts w:hint="eastAsia" w:ascii="宋体" w:hAnsi="宋体" w:eastAsia="宋体"/>
          <w:sz w:val="21"/>
          <w:szCs w:val="21"/>
        </w:rPr>
        <w:t>过滤器</w:t>
      </w:r>
    </w:p>
    <w:p>
      <w:pPr>
        <w:rPr>
          <w:rFonts w:ascii="宋体" w:hAnsi="宋体" w:eastAsia="宋体"/>
          <w:szCs w:val="21"/>
        </w:rPr>
      </w:pPr>
      <w:r>
        <w:rPr>
          <w:rFonts w:hint="eastAsia" w:ascii="宋体" w:hAnsi="宋体" w:eastAsia="宋体"/>
          <w:szCs w:val="21"/>
        </w:rPr>
        <w:t>（四）关于维修保养所需零配件及耗材的约定</w:t>
      </w:r>
    </w:p>
    <w:p>
      <w:pPr>
        <w:ind w:left="664" w:leftChars="200"/>
        <w:rPr>
          <w:rFonts w:ascii="宋体" w:hAnsi="宋体" w:eastAsia="宋体"/>
          <w:sz w:val="21"/>
          <w:szCs w:val="21"/>
        </w:rPr>
      </w:pPr>
      <w:r>
        <w:rPr>
          <w:rFonts w:hint="eastAsia" w:ascii="宋体" w:hAnsi="宋体" w:eastAsia="宋体"/>
          <w:sz w:val="21"/>
          <w:szCs w:val="21"/>
        </w:rPr>
        <w:t>维修保养费包括所需零配件、人工费、耗材及税费等所有费用，实行定额包干。 中标单位(乙方)要及时做好配件贮备（维保配件存放甲方仓库）,因中标单位(乙方)没有及时做好配件贮备无法及时维护保养造成的后果由乙方负责；</w:t>
      </w:r>
    </w:p>
    <w:p>
      <w:pPr>
        <w:rPr>
          <w:rFonts w:ascii="宋体" w:hAnsi="宋体" w:eastAsia="宋体"/>
          <w:szCs w:val="21"/>
        </w:rPr>
      </w:pPr>
      <w:bookmarkStart w:id="27" w:name="OLE_LINK26"/>
      <w:bookmarkStart w:id="28" w:name="OLE_LINK27"/>
      <w:r>
        <w:rPr>
          <w:rFonts w:hint="eastAsia" w:ascii="宋体" w:hAnsi="宋体" w:eastAsia="宋体"/>
          <w:szCs w:val="21"/>
        </w:rPr>
        <w:t>（五）费用及付款方式：</w:t>
      </w:r>
    </w:p>
    <w:p>
      <w:pPr>
        <w:rPr>
          <w:rFonts w:ascii="宋体" w:hAnsi="宋体" w:eastAsia="宋体"/>
          <w:sz w:val="21"/>
          <w:szCs w:val="21"/>
        </w:rPr>
      </w:pPr>
      <w:r>
        <w:rPr>
          <w:rFonts w:hint="eastAsia" w:ascii="宋体" w:hAnsi="宋体" w:eastAsia="宋体"/>
          <w:sz w:val="21"/>
          <w:szCs w:val="21"/>
        </w:rPr>
        <w:t>1. 费用：中央空调机组系统送风、排风机组系统及低压</w:t>
      </w:r>
      <w:r>
        <w:rPr>
          <w:rFonts w:ascii="宋体" w:hAnsi="宋体" w:eastAsia="宋体"/>
          <w:sz w:val="21"/>
          <w:szCs w:val="21"/>
        </w:rPr>
        <w:t>配电</w:t>
      </w:r>
      <w:r>
        <w:rPr>
          <w:rFonts w:hint="eastAsia" w:ascii="宋体" w:hAnsi="宋体" w:eastAsia="宋体"/>
          <w:sz w:val="21"/>
          <w:szCs w:val="21"/>
        </w:rPr>
        <w:t>控制/</w:t>
      </w:r>
      <w:r>
        <w:rPr>
          <w:rFonts w:ascii="宋体" w:hAnsi="宋体" w:eastAsia="宋体"/>
          <w:sz w:val="21"/>
          <w:szCs w:val="21"/>
        </w:rPr>
        <w:t>音频</w:t>
      </w:r>
      <w:r>
        <w:rPr>
          <w:rFonts w:hint="eastAsia" w:ascii="宋体" w:hAnsi="宋体" w:eastAsia="宋体"/>
          <w:sz w:val="21"/>
          <w:szCs w:val="21"/>
        </w:rPr>
        <w:t>/</w:t>
      </w:r>
      <w:r>
        <w:rPr>
          <w:rFonts w:ascii="宋体" w:hAnsi="宋体" w:eastAsia="宋体"/>
          <w:sz w:val="21"/>
          <w:szCs w:val="21"/>
        </w:rPr>
        <w:t>视频</w:t>
      </w:r>
      <w:r>
        <w:rPr>
          <w:rFonts w:hint="eastAsia" w:ascii="宋体" w:hAnsi="宋体" w:eastAsia="宋体"/>
          <w:sz w:val="21"/>
          <w:szCs w:val="21"/>
        </w:rPr>
        <w:t>/</w:t>
      </w:r>
      <w:r>
        <w:rPr>
          <w:rFonts w:ascii="宋体" w:hAnsi="宋体" w:eastAsia="宋体"/>
          <w:sz w:val="21"/>
          <w:szCs w:val="21"/>
        </w:rPr>
        <w:t>录像</w:t>
      </w:r>
      <w:r>
        <w:rPr>
          <w:rFonts w:hint="eastAsia" w:ascii="宋体" w:hAnsi="宋体" w:eastAsia="宋体"/>
          <w:sz w:val="21"/>
          <w:szCs w:val="21"/>
        </w:rPr>
        <w:t>监控</w:t>
      </w:r>
      <w:r>
        <w:rPr>
          <w:rFonts w:ascii="宋体" w:hAnsi="宋体" w:eastAsia="宋体"/>
          <w:sz w:val="21"/>
          <w:szCs w:val="21"/>
        </w:rPr>
        <w:t>系统</w:t>
      </w:r>
      <w:r>
        <w:rPr>
          <w:rFonts w:hint="eastAsia" w:ascii="宋体" w:hAnsi="宋体" w:eastAsia="宋体"/>
          <w:sz w:val="21"/>
          <w:szCs w:val="21"/>
        </w:rPr>
        <w:t>壹年保养维护费所需零配件及人工耗材定额包干（含税）。</w:t>
      </w:r>
    </w:p>
    <w:p>
      <w:pPr>
        <w:widowControl/>
        <w:spacing w:line="288" w:lineRule="auto"/>
        <w:jc w:val="left"/>
        <w:rPr>
          <w:rFonts w:ascii="宋体" w:hAnsi="宋体" w:eastAsia="宋体"/>
          <w:sz w:val="21"/>
          <w:szCs w:val="21"/>
        </w:rPr>
      </w:pPr>
      <w:r>
        <w:rPr>
          <w:rFonts w:hint="eastAsia" w:ascii="宋体" w:hAnsi="宋体" w:eastAsia="宋体"/>
          <w:sz w:val="21"/>
          <w:szCs w:val="21"/>
        </w:rPr>
        <w:t>2. 付款方式：</w:t>
      </w:r>
      <w:bookmarkEnd w:id="27"/>
      <w:bookmarkEnd w:id="28"/>
    </w:p>
    <w:p>
      <w:pPr>
        <w:widowControl/>
        <w:spacing w:line="288" w:lineRule="auto"/>
        <w:jc w:val="left"/>
        <w:rPr>
          <w:rFonts w:cs="宋体" w:asciiTheme="minorEastAsia" w:hAnsiTheme="minorEastAsia" w:eastAsiaTheme="minorEastAsia"/>
          <w:color w:val="000000"/>
          <w:sz w:val="21"/>
          <w:szCs w:val="21"/>
          <w:shd w:val="clear" w:color="auto" w:fill="FFFFFF"/>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color w:val="000000"/>
          <w:sz w:val="21"/>
          <w:szCs w:val="21"/>
          <w:shd w:val="clear" w:color="auto" w:fill="FFFFFF"/>
        </w:rPr>
        <w:t>每月保养完成双方技术人员签名确认后由中标方开具正式发票办理支付，每月支付金额为“中标金额/12”。2） 中标方需向我方缴纳中标总额的5%作为履约保证金；在合同签订后10天内向我方缴纳，服务期满</w:t>
      </w:r>
      <w:r>
        <w:rPr>
          <w:rFonts w:hint="eastAsia" w:asciiTheme="minorEastAsia" w:hAnsiTheme="minorEastAsia" w:eastAsiaTheme="minorEastAsia"/>
          <w:sz w:val="21"/>
          <w:szCs w:val="21"/>
          <w:shd w:val="clear" w:color="auto" w:fill="FFFFFF"/>
        </w:rPr>
        <w:t>且履行全部合同条款</w:t>
      </w:r>
      <w:r>
        <w:rPr>
          <w:rFonts w:hint="eastAsia" w:cs="宋体" w:asciiTheme="minorEastAsia" w:hAnsiTheme="minorEastAsia" w:eastAsiaTheme="minorEastAsia"/>
          <w:color w:val="000000"/>
          <w:sz w:val="21"/>
          <w:szCs w:val="21"/>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pPr>
        <w:rPr>
          <w:rFonts w:ascii="宋体" w:hAnsi="宋体" w:eastAsia="宋体"/>
          <w:szCs w:val="21"/>
        </w:rPr>
      </w:pPr>
    </w:p>
    <w:p>
      <w:pPr>
        <w:rPr>
          <w:rFonts w:ascii="宋体" w:hAnsi="宋体" w:eastAsia="宋体"/>
          <w:szCs w:val="21"/>
        </w:rPr>
      </w:pPr>
      <w:r>
        <w:rPr>
          <w:rFonts w:hint="eastAsia" w:ascii="宋体" w:hAnsi="宋体" w:eastAsia="宋体"/>
          <w:szCs w:val="21"/>
        </w:rPr>
        <w:t>（六）保养维护时间:一年</w:t>
      </w:r>
    </w:p>
    <w:p>
      <w:pPr>
        <w:rPr>
          <w:rFonts w:ascii="宋体" w:hAnsi="宋体" w:eastAsia="宋体"/>
          <w:szCs w:val="21"/>
        </w:rPr>
      </w:pPr>
      <w:bookmarkStart w:id="29" w:name="OLE_LINK32"/>
      <w:bookmarkStart w:id="30" w:name="OLE_LINK33"/>
      <w:r>
        <w:rPr>
          <w:rFonts w:hint="eastAsia" w:ascii="宋体" w:hAnsi="宋体" w:eastAsia="宋体"/>
          <w:szCs w:val="21"/>
        </w:rPr>
        <w:t>（七）服务承诺</w:t>
      </w:r>
    </w:p>
    <w:p>
      <w:pPr>
        <w:ind w:left="664" w:leftChars="200"/>
        <w:rPr>
          <w:rFonts w:ascii="宋体" w:hAnsi="宋体" w:eastAsia="宋体"/>
          <w:sz w:val="21"/>
          <w:szCs w:val="21"/>
        </w:rPr>
      </w:pPr>
      <w:r>
        <w:rPr>
          <w:rFonts w:hint="eastAsia" w:ascii="宋体" w:hAnsi="宋体" w:eastAsia="宋体"/>
          <w:sz w:val="21"/>
          <w:szCs w:val="21"/>
        </w:rPr>
        <w:t>1. 保养维护</w:t>
      </w:r>
      <w:bookmarkEnd w:id="29"/>
      <w:bookmarkEnd w:id="30"/>
      <w:r>
        <w:rPr>
          <w:rFonts w:hint="eastAsia" w:ascii="宋体" w:hAnsi="宋体" w:eastAsia="宋体"/>
          <w:sz w:val="21"/>
          <w:szCs w:val="21"/>
        </w:rPr>
        <w:t>期</w:t>
      </w:r>
      <w:bookmarkStart w:id="31" w:name="OLE_LINK42"/>
      <w:bookmarkStart w:id="32" w:name="OLE_LINK41"/>
      <w:r>
        <w:rPr>
          <w:rFonts w:hint="eastAsia" w:ascii="宋体" w:hAnsi="宋体" w:eastAsia="宋体"/>
          <w:sz w:val="21"/>
          <w:szCs w:val="21"/>
        </w:rPr>
        <w:t>间，严格执行《中央空调机组全天候运行规范的维护保养制度》，实行日检查机组系统各项参数制度，发现问题，及时处理，消除隐患，例行定期择逐台检修维护，确保中央空调机组/送风/排风系统平稳正常运行，确保各项参数符合要求。</w:t>
      </w:r>
    </w:p>
    <w:p>
      <w:pPr>
        <w:ind w:left="664" w:leftChars="200"/>
        <w:rPr>
          <w:rFonts w:ascii="宋体" w:hAnsi="宋体" w:eastAsia="宋体"/>
          <w:sz w:val="21"/>
          <w:szCs w:val="21"/>
        </w:rPr>
      </w:pPr>
      <w:r>
        <w:rPr>
          <w:rFonts w:hint="eastAsia" w:ascii="宋体" w:hAnsi="宋体" w:eastAsia="宋体"/>
          <w:sz w:val="21"/>
          <w:szCs w:val="21"/>
        </w:rPr>
        <w:t>2. 发现故障，及时修复；故障维修响应时间：≤1小时；恢复通风（制冷/加热）时间：≤5小时。 除外力引起或其它不可抗拒因素</w:t>
      </w:r>
      <w:bookmarkEnd w:id="31"/>
      <w:bookmarkEnd w:id="32"/>
      <w:r>
        <w:rPr>
          <w:rFonts w:hint="eastAsia" w:ascii="宋体" w:hAnsi="宋体" w:eastAsia="宋体"/>
          <w:sz w:val="21"/>
          <w:szCs w:val="21"/>
        </w:rPr>
        <w:t>外，系统故障造成的后果由乙方负责；若恢复送风（制冷/加热）时间＞5小时视为违约，每违约一次，乙方需向甲方缴纳违约金，违约金按10%工程总款计算</w:t>
      </w:r>
      <w:bookmarkStart w:id="33" w:name="OLE_LINK46"/>
      <w:bookmarkStart w:id="34" w:name="OLE_LINK45"/>
      <w:r>
        <w:rPr>
          <w:rFonts w:hint="eastAsia" w:ascii="宋体" w:hAnsi="宋体" w:eastAsia="宋体"/>
          <w:sz w:val="21"/>
          <w:szCs w:val="21"/>
        </w:rPr>
        <w:t>。</w:t>
      </w:r>
      <w:bookmarkEnd w:id="33"/>
      <w:bookmarkEnd w:id="34"/>
    </w:p>
    <w:p>
      <w:pPr>
        <w:ind w:left="498" w:leftChars="150"/>
        <w:rPr>
          <w:rFonts w:ascii="宋体" w:hAnsi="宋体" w:eastAsia="宋体"/>
          <w:szCs w:val="21"/>
        </w:rPr>
      </w:pPr>
      <w:r>
        <w:rPr>
          <w:rFonts w:hint="eastAsia" w:ascii="宋体" w:hAnsi="宋体" w:eastAsia="宋体"/>
          <w:szCs w:val="21"/>
        </w:rPr>
        <w:t>（八）特别条款：</w:t>
      </w:r>
    </w:p>
    <w:p>
      <w:pPr>
        <w:ind w:left="498" w:leftChars="150"/>
        <w:rPr>
          <w:rFonts w:ascii="宋体" w:hAnsi="宋体" w:eastAsia="宋体"/>
          <w:color w:val="000000"/>
          <w:sz w:val="21"/>
          <w:szCs w:val="21"/>
        </w:rPr>
      </w:pPr>
      <w:r>
        <w:rPr>
          <w:rFonts w:hint="eastAsia" w:ascii="宋体" w:hAnsi="宋体" w:eastAsia="宋体"/>
          <w:sz w:val="21"/>
          <w:szCs w:val="21"/>
        </w:rPr>
        <w:t>不论什么人中标，原维保人应无条件交出设备系统所有密码、有关设计图纸、电路图，并做好设备交接培训，并保证不再私自远程控制。</w:t>
      </w:r>
    </w:p>
    <w:p>
      <w:pPr>
        <w:framePr w:hSpace="180" w:wrap="around" w:vAnchor="text" w:hAnchor="margin" w:y="605"/>
        <w:rPr>
          <w:rFonts w:ascii="宋体" w:hAnsi="宋体" w:eastAsia="宋体"/>
        </w:rPr>
      </w:pPr>
      <w:r>
        <w:rPr>
          <w:rFonts w:hint="eastAsia"/>
          <w:sz w:val="24"/>
        </w:rPr>
        <w:t xml:space="preserve">   </w:t>
      </w: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3"/>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3"/>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4"/>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5"/>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5"/>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5"/>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5"/>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5"/>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rPr>
          <w:rFonts w:ascii="仿宋_GB2312" w:hAnsi="宋体" w:cs="宋体"/>
          <w:color w:val="000000"/>
          <w:sz w:val="24"/>
          <w:szCs w:val="24"/>
          <w:shd w:val="clear" w:color="auto" w:fill="FFFFFF"/>
        </w:rPr>
      </w:pPr>
      <w:r>
        <w:rPr>
          <w:rFonts w:hint="eastAsia" w:ascii="仿宋_GB2312" w:hAnsi="宋体"/>
          <w:b/>
          <w:sz w:val="21"/>
        </w:rPr>
        <w:t xml:space="preserve">    </w:t>
      </w:r>
      <w:r>
        <w:rPr>
          <w:rFonts w:hint="eastAsia" w:ascii="仿宋_GB2312" w:hAnsi="宋体" w:cs="宋体"/>
          <w:sz w:val="24"/>
          <w:szCs w:val="24"/>
        </w:rPr>
        <w:t>1）</w:t>
      </w:r>
      <w:r>
        <w:rPr>
          <w:rFonts w:hint="eastAsia" w:ascii="仿宋_GB2312" w:hAnsi="宋体" w:cs="宋体"/>
          <w:color w:val="000000"/>
          <w:sz w:val="24"/>
          <w:szCs w:val="24"/>
          <w:shd w:val="clear" w:color="auto" w:fill="FFFFFF"/>
        </w:rPr>
        <w:t xml:space="preserve">每月保养完成双方技术人员签名确认后由中标方开具正式发票                        办理支付，每月支付金额为“中标金额/12”。                                                   </w:t>
      </w:r>
    </w:p>
    <w:p>
      <w:pPr>
        <w:rPr>
          <w:rFonts w:ascii="仿宋_GB2312" w:hAnsi="宋体"/>
          <w:sz w:val="21"/>
          <w:szCs w:val="21"/>
        </w:rPr>
      </w:pPr>
      <w:r>
        <w:rPr>
          <w:rFonts w:hint="eastAsia" w:ascii="仿宋_GB2312" w:hAnsi="宋体" w:cs="宋体"/>
          <w:color w:val="000000"/>
          <w:sz w:val="24"/>
          <w:szCs w:val="24"/>
          <w:shd w:val="clear" w:color="auto" w:fill="FFFFFF"/>
        </w:rPr>
        <w:t xml:space="preserve">    2） 中标方需向我方缴纳中标总额的5%作为履约保证金；在合同签订后10天内向我方缴纳，服务期满</w:t>
      </w:r>
      <w:r>
        <w:rPr>
          <w:rFonts w:hint="eastAsia" w:asciiTheme="minorEastAsia" w:hAnsiTheme="minorEastAsia" w:eastAsiaTheme="minorEastAsia"/>
          <w:sz w:val="21"/>
          <w:szCs w:val="21"/>
          <w:shd w:val="clear" w:color="auto" w:fill="FFFFFF"/>
        </w:rPr>
        <w:t>且履行全部合同条款</w:t>
      </w:r>
      <w:r>
        <w:rPr>
          <w:rFonts w:hint="eastAsia" w:ascii="仿宋_GB2312" w:hAnsi="宋体" w:cs="宋体"/>
          <w:color w:val="000000"/>
          <w:sz w:val="24"/>
          <w:szCs w:val="24"/>
          <w:shd w:val="clear" w:color="auto" w:fill="FFFFFF"/>
        </w:rPr>
        <w:t>后我方于15天内无息退还中标方。服务期间，如中标方出现重大服务质量问题和严重违约行为或中标方未履行合同义务而导致合同终止，我方除追究中标方相关责任外将没收履约保证金。</w:t>
      </w:r>
    </w:p>
    <w:p>
      <w:pPr>
        <w:kinsoku w:val="0"/>
        <w:wordWrap w:val="0"/>
        <w:topLinePunct/>
        <w:spacing w:line="340" w:lineRule="exact"/>
        <w:ind w:left="567" w:hanging="567"/>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6"/>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p>
      <w:pPr>
        <w:kinsoku w:val="0"/>
        <w:wordWrap w:val="0"/>
        <w:topLinePunct/>
        <w:spacing w:line="340" w:lineRule="exact"/>
        <w:ind w:firstLine="3982" w:firstLineChars="1520"/>
        <w:rPr>
          <w:rFonts w:ascii="仿宋_GB2312" w:hAnsi="宋体"/>
          <w:sz w:val="21"/>
        </w:rPr>
      </w:pPr>
      <w:r>
        <w:rPr>
          <w:rFonts w:hint="eastAsia" w:ascii="仿宋_GB2312" w:hAnsi="宋体"/>
          <w:sz w:val="21"/>
        </w:rPr>
        <w:t>签约时间：</w:t>
      </w:r>
      <w:r>
        <w:rPr>
          <w:rFonts w:ascii="仿宋_GB2312" w:hAnsi="宋体"/>
          <w:sz w:val="21"/>
        </w:rPr>
        <w:t xml:space="preserve">       </w:t>
      </w:r>
      <w:r>
        <w:rPr>
          <w:rFonts w:hint="eastAsia" w:ascii="仿宋_GB2312" w:hAnsi="宋体"/>
          <w:sz w:val="21"/>
        </w:rPr>
        <w:t>年</w:t>
      </w:r>
      <w:r>
        <w:rPr>
          <w:rFonts w:ascii="仿宋_GB2312" w:hAnsi="宋体"/>
          <w:sz w:val="21"/>
        </w:rPr>
        <w:t xml:space="preserve">   </w:t>
      </w:r>
      <w:r>
        <w:rPr>
          <w:rFonts w:hint="eastAsia" w:ascii="仿宋_GB2312" w:hAnsi="宋体"/>
          <w:sz w:val="21"/>
        </w:rPr>
        <w:t>月</w:t>
      </w:r>
      <w:r>
        <w:rPr>
          <w:rFonts w:ascii="仿宋_GB2312" w:hAnsi="宋体"/>
          <w:sz w:val="21"/>
        </w:rPr>
        <w:t xml:space="preserve">   </w:t>
      </w:r>
      <w:r>
        <w:rPr>
          <w:rFonts w:hint="eastAsia" w:ascii="仿宋_GB2312" w:hAnsi="宋体"/>
          <w:sz w:val="21"/>
        </w:rPr>
        <w:t>日</w:t>
      </w:r>
    </w:p>
    <w:p>
      <w:pPr>
        <w:kinsoku w:val="0"/>
        <w:wordWrap w:val="0"/>
        <w:topLinePunct/>
        <w:spacing w:line="360" w:lineRule="atLeast"/>
        <w:jc w:val="center"/>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7"/>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7"/>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7"/>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7"/>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rPr>
        <w:rFonts w:ascii="宋体" w:hAnsi="宋体" w:eastAsia="宋体" w:cs="Times New Roman"/>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5346D41"/>
    <w:multiLevelType w:val="multilevel"/>
    <w:tmpl w:val="55346D41"/>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CD743C"/>
    <w:multiLevelType w:val="multilevel"/>
    <w:tmpl w:val="58CD743C"/>
    <w:lvl w:ilvl="0" w:tentative="0">
      <w:start w:val="1"/>
      <w:numFmt w:val="japaneseCounting"/>
      <w:lvlText w:val="（%1）"/>
      <w:lvlJc w:val="left"/>
      <w:pPr>
        <w:ind w:left="720" w:hanging="720"/>
      </w:pPr>
      <w:rPr>
        <w:rFonts w:hint="default"/>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3">
    <w:nsid w:val="60A02B1B"/>
    <w:multiLevelType w:val="multilevel"/>
    <w:tmpl w:val="60A02B1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5">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6">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4"/>
  </w:num>
  <w:num w:numId="2">
    <w:abstractNumId w:val="3"/>
  </w:num>
  <w:num w:numId="3">
    <w:abstractNumId w:val="15"/>
  </w:num>
  <w:num w:numId="4">
    <w:abstractNumId w:val="6"/>
  </w:num>
  <w:num w:numId="5">
    <w:abstractNumId w:val="1"/>
  </w:num>
  <w:num w:numId="6">
    <w:abstractNumId w:val="5"/>
  </w:num>
  <w:num w:numId="7">
    <w:abstractNumId w:val="14"/>
  </w:num>
  <w:num w:numId="8">
    <w:abstractNumId w:val="2"/>
  </w:num>
  <w:num w:numId="9">
    <w:abstractNumId w:val="9"/>
  </w:num>
  <w:num w:numId="10">
    <w:abstractNumId w:val="10"/>
  </w:num>
  <w:num w:numId="11">
    <w:abstractNumId w:val="13"/>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7107"/>
    <w:rsid w:val="00164C72"/>
    <w:rsid w:val="001656D0"/>
    <w:rsid w:val="0017027B"/>
    <w:rsid w:val="001706C2"/>
    <w:rsid w:val="001757AA"/>
    <w:rsid w:val="001823E3"/>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7EAA"/>
    <w:rsid w:val="0020285D"/>
    <w:rsid w:val="002077D4"/>
    <w:rsid w:val="00213925"/>
    <w:rsid w:val="00213E67"/>
    <w:rsid w:val="00224A9B"/>
    <w:rsid w:val="00234C70"/>
    <w:rsid w:val="00251FCB"/>
    <w:rsid w:val="0025483C"/>
    <w:rsid w:val="00262EA9"/>
    <w:rsid w:val="002643A4"/>
    <w:rsid w:val="002719DF"/>
    <w:rsid w:val="00273904"/>
    <w:rsid w:val="00276E06"/>
    <w:rsid w:val="00277403"/>
    <w:rsid w:val="00283F3C"/>
    <w:rsid w:val="00285904"/>
    <w:rsid w:val="00285BD4"/>
    <w:rsid w:val="00286DFB"/>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7ED7"/>
    <w:rsid w:val="004F1E00"/>
    <w:rsid w:val="004F2B8D"/>
    <w:rsid w:val="004F361B"/>
    <w:rsid w:val="00501D28"/>
    <w:rsid w:val="00502280"/>
    <w:rsid w:val="005072B0"/>
    <w:rsid w:val="00510527"/>
    <w:rsid w:val="00511A8D"/>
    <w:rsid w:val="0052093E"/>
    <w:rsid w:val="00524335"/>
    <w:rsid w:val="00531F1C"/>
    <w:rsid w:val="0053453F"/>
    <w:rsid w:val="00544C3B"/>
    <w:rsid w:val="005459AB"/>
    <w:rsid w:val="00547A85"/>
    <w:rsid w:val="005506A5"/>
    <w:rsid w:val="00550E7D"/>
    <w:rsid w:val="00551500"/>
    <w:rsid w:val="00557CBB"/>
    <w:rsid w:val="00560062"/>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E3F55"/>
    <w:rsid w:val="008F5468"/>
    <w:rsid w:val="0090162D"/>
    <w:rsid w:val="0090206E"/>
    <w:rsid w:val="00907A41"/>
    <w:rsid w:val="00912E99"/>
    <w:rsid w:val="00913781"/>
    <w:rsid w:val="00921907"/>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2411"/>
    <w:rsid w:val="00C36586"/>
    <w:rsid w:val="00C40077"/>
    <w:rsid w:val="00C4287B"/>
    <w:rsid w:val="00C42899"/>
    <w:rsid w:val="00C435FA"/>
    <w:rsid w:val="00C43DBC"/>
    <w:rsid w:val="00C476F5"/>
    <w:rsid w:val="00C47CCD"/>
    <w:rsid w:val="00C5272F"/>
    <w:rsid w:val="00C53E8F"/>
    <w:rsid w:val="00C551DC"/>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F2197"/>
    <w:rsid w:val="00CF396D"/>
    <w:rsid w:val="00D002AC"/>
    <w:rsid w:val="00D02106"/>
    <w:rsid w:val="00D03655"/>
    <w:rsid w:val="00D03F79"/>
    <w:rsid w:val="00D11A94"/>
    <w:rsid w:val="00D12092"/>
    <w:rsid w:val="00D12521"/>
    <w:rsid w:val="00D17650"/>
    <w:rsid w:val="00D20AEA"/>
    <w:rsid w:val="00D26318"/>
    <w:rsid w:val="00D2662C"/>
    <w:rsid w:val="00D31A1F"/>
    <w:rsid w:val="00D321BE"/>
    <w:rsid w:val="00D32723"/>
    <w:rsid w:val="00D367F1"/>
    <w:rsid w:val="00D37F09"/>
    <w:rsid w:val="00D4228C"/>
    <w:rsid w:val="00D44B42"/>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5A25"/>
    <w:rsid w:val="00E371FC"/>
    <w:rsid w:val="00E375A3"/>
    <w:rsid w:val="00E37DA9"/>
    <w:rsid w:val="00E41C0F"/>
    <w:rsid w:val="00E41F33"/>
    <w:rsid w:val="00E431CD"/>
    <w:rsid w:val="00E470CF"/>
    <w:rsid w:val="00E5487C"/>
    <w:rsid w:val="00E6707E"/>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44C865CF"/>
    <w:rsid w:val="79F07239"/>
    <w:rsid w:val="7F5604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footer"/>
    <w:basedOn w:val="1"/>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uiPriority w:val="0"/>
  </w:style>
  <w:style w:type="character" w:styleId="26">
    <w:name w:val="FollowedHyperlink"/>
    <w:basedOn w:val="23"/>
    <w:uiPriority w:val="0"/>
    <w:rPr>
      <w:color w:val="800080"/>
      <w:u w:val="single"/>
    </w:rPr>
  </w:style>
  <w:style w:type="character" w:styleId="27">
    <w:name w:val="Emphasis"/>
    <w:basedOn w:val="23"/>
    <w:qFormat/>
    <w:uiPriority w:val="0"/>
    <w:rPr>
      <w:color w:val="CC0033"/>
    </w:rPr>
  </w:style>
  <w:style w:type="character" w:styleId="28">
    <w:name w:val="Hyperlink"/>
    <w:basedOn w:val="23"/>
    <w:uiPriority w:val="0"/>
    <w:rPr>
      <w:color w:val="0000FF"/>
      <w:u w:val="single"/>
    </w:rPr>
  </w:style>
  <w:style w:type="character" w:styleId="29">
    <w:name w:val="annotation reference"/>
    <w:basedOn w:val="23"/>
    <w:semiHidden/>
    <w:uiPriority w:val="0"/>
    <w:rPr>
      <w:sz w:val="21"/>
    </w:rPr>
  </w:style>
  <w:style w:type="paragraph" w:customStyle="1" w:styleId="30">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3"/>
    <w:uiPriority w:val="0"/>
    <w:rPr>
      <w:b/>
      <w:bCs/>
      <w:sz w:val="21"/>
      <w:szCs w:val="21"/>
    </w:rPr>
  </w:style>
  <w:style w:type="character" w:customStyle="1" w:styleId="81">
    <w:name w:val="style4"/>
    <w:basedOn w:val="23"/>
    <w:uiPriority w:val="0"/>
  </w:style>
  <w:style w:type="character" w:customStyle="1" w:styleId="82">
    <w:name w:val="hei12b"/>
    <w:basedOn w:val="23"/>
    <w:uiPriority w:val="0"/>
  </w:style>
  <w:style w:type="paragraph" w:customStyle="1" w:styleId="83">
    <w:name w:val="Char Char Char Char"/>
    <w:basedOn w:val="1"/>
    <w:uiPriority w:val="0"/>
    <w:rPr>
      <w:rFonts w:eastAsia="宋体"/>
      <w:sz w:val="21"/>
    </w:rPr>
  </w:style>
  <w:style w:type="character" w:customStyle="1" w:styleId="84">
    <w:name w:val="style36"/>
    <w:basedOn w:val="23"/>
    <w:uiPriority w:val="0"/>
  </w:style>
  <w:style w:type="character" w:customStyle="1" w:styleId="85">
    <w:name w:val="font141"/>
    <w:basedOn w:val="23"/>
    <w:uiPriority w:val="0"/>
  </w:style>
  <w:style w:type="character" w:customStyle="1" w:styleId="86">
    <w:name w:val="style31"/>
    <w:basedOn w:val="23"/>
    <w:uiPriority w:val="0"/>
    <w:rPr>
      <w:b/>
      <w:bCs/>
      <w:color w:val="A16601"/>
    </w:rPr>
  </w:style>
  <w:style w:type="character" w:customStyle="1" w:styleId="87">
    <w:name w:val="search_highlight2"/>
    <w:basedOn w:val="23"/>
    <w:uiPriority w:val="0"/>
    <w:rPr>
      <w:rFonts w:hint="default" w:ascii="Arial" w:hAnsi="Arial" w:cs="Arial"/>
      <w:shd w:val="clear" w:color="auto" w:fill="FFFFB0"/>
    </w:rPr>
  </w:style>
  <w:style w:type="character" w:customStyle="1" w:styleId="88">
    <w:name w:val="dct-tt"/>
    <w:basedOn w:val="23"/>
    <w:uiPriority w:val="0"/>
    <w:rPr>
      <w:rFonts w:hint="default" w:ascii="Arial" w:hAnsi="Arial" w:cs="Arial"/>
    </w:rPr>
  </w:style>
  <w:style w:type="paragraph" w:customStyle="1" w:styleId="89">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1">
    <w:name w:val="List Paragraph1"/>
    <w:basedOn w:val="1"/>
    <w:uiPriority w:val="0"/>
    <w:pPr>
      <w:ind w:firstLine="420" w:firstLineChars="200"/>
    </w:pPr>
    <w:rPr>
      <w:rFonts w:ascii="Calibri" w:hAnsi="Calibri" w:eastAsia="宋体" w:cs="Calibri"/>
      <w:sz w:val="21"/>
      <w:szCs w:val="21"/>
    </w:rPr>
  </w:style>
  <w:style w:type="paragraph" w:customStyle="1" w:styleId="92">
    <w:name w:val="列出段落1"/>
    <w:basedOn w:val="1"/>
    <w:uiPriority w:val="0"/>
    <w:pPr>
      <w:ind w:firstLine="420" w:firstLineChars="200"/>
    </w:pPr>
    <w:rPr>
      <w:rFonts w:ascii="Calibri" w:hAnsi="Calibri" w:eastAsia="宋体" w:cs="Calibri"/>
      <w:sz w:val="21"/>
      <w:szCs w:val="21"/>
    </w:rPr>
  </w:style>
  <w:style w:type="paragraph" w:styleId="93">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13</Pages>
  <Words>1150</Words>
  <Characters>6560</Characters>
  <Lines>54</Lines>
  <Paragraphs>15</Paragraphs>
  <TotalTime>36</TotalTime>
  <ScaleCrop>false</ScaleCrop>
  <LinksUpToDate>false</LinksUpToDate>
  <CharactersWithSpaces>7695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2020-07-07T02:46:00Z</dcterms:created>
  <dc:creator>许慰玲</dc:creator>
  <cp:lastModifiedBy>WPS_1483428513</cp:lastModifiedBy>
  <cp:lastPrinted>2020-07-07T02:47:00Z</cp:lastPrinted>
  <dcterms:modified xsi:type="dcterms:W3CDTF">2020-07-07T08:10:51Z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