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  <w:bookmarkStart w:id="1" w:name="_GoBack"/>
      <w:bookmarkEnd w:id="1"/>
      <w:bookmarkStart w:id="0" w:name="_Toc15728"/>
      <w:r>
        <w:rPr>
          <w:rFonts w:hint="eastAsia" w:cs="宋体"/>
          <w:b/>
          <w:bCs/>
          <w:sz w:val="32"/>
          <w:szCs w:val="32"/>
        </w:rPr>
        <w:t>报价一览表</w:t>
      </w:r>
      <w:bookmarkEnd w:id="0"/>
    </w:p>
    <w:p>
      <w:pPr>
        <w:widowControl/>
        <w:spacing w:line="432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项目名称：处置报废医疗设备岛津</w:t>
      </w:r>
      <w:r>
        <w:rPr>
          <w:rFonts w:ascii="宋体" w:hAnsi="宋体" w:cs="宋体"/>
          <w:color w:val="000000"/>
          <w:kern w:val="0"/>
          <w:sz w:val="24"/>
          <w:szCs w:val="24"/>
        </w:rPr>
        <w:t>X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光机设备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台</w:t>
      </w:r>
    </w:p>
    <w:p>
      <w:pPr>
        <w:widowControl/>
        <w:spacing w:line="432" w:lineRule="auto"/>
        <w:jc w:val="left"/>
        <w:rPr>
          <w:rFonts w:ascii="宋体" w:cs="Times New Roman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投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标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人：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</w:t>
      </w:r>
    </w:p>
    <w:tbl>
      <w:tblPr>
        <w:tblStyle w:val="5"/>
        <w:tblW w:w="936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0"/>
        <w:gridCol w:w="1561"/>
        <w:gridCol w:w="395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38" w:hRule="atLeast"/>
          <w:jc w:val="center"/>
        </w:trPr>
        <w:tc>
          <w:tcPr>
            <w:tcW w:w="3840" w:type="dxa"/>
            <w:tcBorders>
              <w:top w:val="doub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数量（套）</w:t>
            </w:r>
          </w:p>
        </w:tc>
        <w:tc>
          <w:tcPr>
            <w:tcW w:w="3959" w:type="dxa"/>
            <w:tcBorders>
              <w:top w:val="double" w:color="auto" w:sz="4" w:space="0"/>
              <w:lef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报价（元）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8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岛津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光机设备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总价小写金额：￥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元</w:t>
            </w:r>
          </w:p>
          <w:p>
            <w:pPr>
              <w:jc w:val="left"/>
              <w:rPr>
                <w:rFonts w:ascii="宋体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总价大写金额：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360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球管除外</w:t>
            </w:r>
          </w:p>
        </w:tc>
      </w:tr>
    </w:tbl>
    <w:p>
      <w:pPr>
        <w:pStyle w:val="16"/>
        <w:rPr>
          <w:b/>
          <w:bCs/>
          <w:color w:val="000000"/>
        </w:rPr>
      </w:pPr>
    </w:p>
    <w:p>
      <w:pPr>
        <w:pStyle w:val="16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 w:cs="宋体"/>
          <w:b/>
          <w:bCs/>
          <w:color w:val="000000"/>
          <w:sz w:val="28"/>
          <w:szCs w:val="28"/>
        </w:rPr>
        <w:t>报价清单明细</w:t>
      </w:r>
    </w:p>
    <w:p>
      <w:pPr>
        <w:spacing w:line="360" w:lineRule="auto"/>
        <w:rPr>
          <w:rFonts w:cs="Times New Roman"/>
          <w:color w:val="000000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</w:rPr>
        <w:t>注：</w:t>
      </w:r>
    </w:p>
    <w:p>
      <w:pPr>
        <w:numPr>
          <w:ilvl w:val="0"/>
          <w:numId w:val="1"/>
        </w:numPr>
        <w:spacing w:line="360" w:lineRule="auto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本项目供应商必须对整个项目内容物进行投标报价，不得拆分。</w:t>
      </w:r>
    </w:p>
    <w:p>
      <w:pPr>
        <w:numPr>
          <w:ilvl w:val="0"/>
          <w:numId w:val="1"/>
        </w:numPr>
        <w:spacing w:line="360" w:lineRule="auto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报价已包含货物及零配件的拆除、搬运、运输、运输保险、装卸、全额含税发票及合同实施过程中应预见和不可预见等所有费用。</w:t>
      </w:r>
    </w:p>
    <w:p>
      <w:pPr>
        <w:numPr>
          <w:ilvl w:val="0"/>
          <w:numId w:val="1"/>
        </w:numPr>
        <w:spacing w:line="360" w:lineRule="auto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在报价表内未有明确列述的项目费用应视为包括在报价之内。</w:t>
      </w:r>
    </w:p>
    <w:p>
      <w:pPr>
        <w:numPr>
          <w:ilvl w:val="0"/>
          <w:numId w:val="1"/>
        </w:numPr>
        <w:spacing w:line="360" w:lineRule="auto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报价表述限于中文大写或阿拉伯数字小写，均已核定准确无误。</w:t>
      </w:r>
    </w:p>
    <w:p>
      <w:pPr>
        <w:pStyle w:val="16"/>
        <w:spacing w:before="0" w:after="0" w:line="360" w:lineRule="auto"/>
        <w:rPr>
          <w:rFonts w:ascii="宋体"/>
          <w:color w:val="000000"/>
          <w:spacing w:val="0"/>
          <w:lang w:val="en-GB"/>
        </w:rPr>
      </w:pPr>
      <w:r>
        <w:rPr>
          <w:rFonts w:ascii="宋体" w:hAnsi="宋体" w:cs="宋体"/>
          <w:color w:val="000000"/>
          <w:spacing w:val="0"/>
          <w:lang w:val="en-GB"/>
        </w:rPr>
        <w:t xml:space="preserve">5. </w:t>
      </w:r>
      <w:r>
        <w:rPr>
          <w:rFonts w:hint="eastAsia" w:ascii="宋体" w:hAnsi="宋体" w:cs="宋体"/>
          <w:color w:val="000000"/>
          <w:spacing w:val="0"/>
          <w:lang w:val="en-GB"/>
        </w:rPr>
        <w:t>本表内容不得擅自修改。</w:t>
      </w:r>
    </w:p>
    <w:p>
      <w:pPr>
        <w:adjustRightInd w:val="0"/>
        <w:snapToGrid w:val="0"/>
        <w:spacing w:line="360" w:lineRule="auto"/>
        <w:rPr>
          <w:rFonts w:cs="Times New Roman"/>
        </w:rPr>
      </w:pPr>
    </w:p>
    <w:p>
      <w:pPr>
        <w:adjustRightInd w:val="0"/>
        <w:snapToGrid w:val="0"/>
        <w:spacing w:line="360" w:lineRule="auto"/>
        <w:rPr>
          <w:rFonts w:cs="Times New Roman"/>
        </w:rPr>
      </w:pPr>
      <w:r>
        <w:t xml:space="preserve">                                              </w:t>
      </w:r>
    </w:p>
    <w:p>
      <w:pPr>
        <w:adjustRightInd w:val="0"/>
        <w:snapToGrid w:val="0"/>
        <w:spacing w:line="360" w:lineRule="auto"/>
        <w:rPr>
          <w:rFonts w:ascii="宋体" w:cs="Times New Roman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>投标人名称（签章）：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                  </w:t>
      </w:r>
      <w:r>
        <w:t xml:space="preserve"> </w:t>
      </w:r>
    </w:p>
    <w:p>
      <w:pPr>
        <w:adjustRightInd w:val="0"/>
        <w:snapToGrid w:val="0"/>
        <w:spacing w:line="360" w:lineRule="auto"/>
        <w:rPr>
          <w:rFonts w:ascii="宋体" w:cs="Times New Roman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>投标人法定代表人（或授权代理人）签字：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</w:t>
      </w:r>
    </w:p>
    <w:p>
      <w:pPr>
        <w:adjustRightInd w:val="0"/>
        <w:snapToGrid w:val="0"/>
        <w:spacing w:line="360" w:lineRule="auto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联系电话（手机）：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                     </w:t>
      </w:r>
    </w:p>
    <w:p>
      <w:pPr>
        <w:pStyle w:val="16"/>
        <w:spacing w:before="0" w:after="0" w:line="360" w:lineRule="auto"/>
        <w:rPr>
          <w:rFonts w:ascii="宋体"/>
          <w:color w:val="000000"/>
          <w:spacing w:val="0"/>
        </w:rPr>
      </w:pPr>
      <w:r>
        <w:rPr>
          <w:rFonts w:hint="eastAsia" w:ascii="宋体" w:hAnsi="宋体" w:cs="宋体"/>
          <w:color w:val="000000"/>
          <w:spacing w:val="0"/>
        </w:rPr>
        <w:t>日期：</w:t>
      </w:r>
      <w:r>
        <w:rPr>
          <w:rFonts w:ascii="宋体" w:hAnsi="宋体" w:cs="宋体"/>
          <w:color w:val="000000"/>
          <w:spacing w:val="0"/>
        </w:rPr>
        <w:t xml:space="preserve"> 2020</w:t>
      </w:r>
      <w:r>
        <w:rPr>
          <w:rFonts w:hint="eastAsia" w:ascii="宋体" w:hAnsi="宋体" w:cs="宋体"/>
          <w:color w:val="000000"/>
          <w:spacing w:val="0"/>
        </w:rPr>
        <w:t>年</w:t>
      </w:r>
      <w:r>
        <w:rPr>
          <w:rFonts w:ascii="宋体" w:hAnsi="宋体" w:cs="宋体"/>
          <w:color w:val="000000"/>
          <w:spacing w:val="0"/>
        </w:rPr>
        <w:t xml:space="preserve">    </w:t>
      </w:r>
      <w:r>
        <w:rPr>
          <w:rFonts w:hint="eastAsia" w:ascii="宋体" w:hAnsi="宋体" w:cs="宋体"/>
          <w:color w:val="000000"/>
          <w:spacing w:val="0"/>
        </w:rPr>
        <w:t>月</w:t>
      </w:r>
      <w:r>
        <w:rPr>
          <w:rFonts w:ascii="宋体" w:hAnsi="宋体" w:cs="宋体"/>
          <w:color w:val="000000"/>
          <w:spacing w:val="0"/>
        </w:rPr>
        <w:t xml:space="preserve">   </w:t>
      </w:r>
      <w:r>
        <w:rPr>
          <w:rFonts w:hint="eastAsia" w:ascii="宋体" w:hAnsi="宋体" w:cs="宋体"/>
          <w:color w:val="000000"/>
          <w:spacing w:val="0"/>
        </w:rPr>
        <w:t>日</w:t>
      </w:r>
    </w:p>
    <w:p>
      <w:pPr>
        <w:rPr>
          <w:rFonts w:cs="Times New Roman"/>
        </w:rPr>
      </w:pPr>
    </w:p>
    <w:p>
      <w:pPr>
        <w:widowControl/>
        <w:spacing w:line="432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>
      <w:pPr>
        <w:widowControl/>
        <w:spacing w:line="275" w:lineRule="atLeast"/>
        <w:jc w:val="left"/>
        <w:rPr>
          <w:rFonts w:ascii="宋体" w:cs="Times New Roman"/>
          <w:vanish/>
          <w:color w:val="252525"/>
          <w:kern w:val="0"/>
          <w:sz w:val="15"/>
          <w:szCs w:val="15"/>
        </w:rPr>
      </w:pPr>
    </w:p>
    <w:p>
      <w:pPr>
        <w:widowControl/>
        <w:spacing w:line="275" w:lineRule="atLeast"/>
        <w:jc w:val="left"/>
        <w:rPr>
          <w:rFonts w:ascii="宋体" w:cs="Times New Roman"/>
          <w:vanish/>
          <w:color w:val="252525"/>
          <w:kern w:val="0"/>
          <w:sz w:val="15"/>
          <w:szCs w:val="15"/>
        </w:rPr>
      </w:pPr>
    </w:p>
    <w:sectPr>
      <w:footerReference r:id="rId3" w:type="default"/>
      <w:pgSz w:w="11906" w:h="16838"/>
      <w:pgMar w:top="1713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  <w:rFonts w:cs="Times New Roman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  <w:ind w:right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1DC18"/>
    <w:multiLevelType w:val="singleLevel"/>
    <w:tmpl w:val="5A31DC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7F"/>
    <w:rsid w:val="000C647F"/>
    <w:rsid w:val="00135A14"/>
    <w:rsid w:val="001C468B"/>
    <w:rsid w:val="002326AB"/>
    <w:rsid w:val="002C380F"/>
    <w:rsid w:val="00312B69"/>
    <w:rsid w:val="003245B8"/>
    <w:rsid w:val="003424D7"/>
    <w:rsid w:val="0038658A"/>
    <w:rsid w:val="003879A3"/>
    <w:rsid w:val="004322F0"/>
    <w:rsid w:val="004B6A74"/>
    <w:rsid w:val="005D4BAE"/>
    <w:rsid w:val="006D4170"/>
    <w:rsid w:val="006D45C3"/>
    <w:rsid w:val="006D4E53"/>
    <w:rsid w:val="006F06B1"/>
    <w:rsid w:val="006F625E"/>
    <w:rsid w:val="006F79D1"/>
    <w:rsid w:val="007F7F28"/>
    <w:rsid w:val="0081357F"/>
    <w:rsid w:val="00884456"/>
    <w:rsid w:val="008E1ADF"/>
    <w:rsid w:val="00954F1B"/>
    <w:rsid w:val="009D3C22"/>
    <w:rsid w:val="00A3319F"/>
    <w:rsid w:val="00B5067A"/>
    <w:rsid w:val="00B6788D"/>
    <w:rsid w:val="00B9541B"/>
    <w:rsid w:val="00BE1BE2"/>
    <w:rsid w:val="00BF3319"/>
    <w:rsid w:val="00C1091F"/>
    <w:rsid w:val="00CA646A"/>
    <w:rsid w:val="00D73E76"/>
    <w:rsid w:val="00D94FAD"/>
    <w:rsid w:val="00DC641A"/>
    <w:rsid w:val="00E3260F"/>
    <w:rsid w:val="00FA0513"/>
    <w:rsid w:val="3427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 w:locked="1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link w:val="7"/>
    <w:semiHidden/>
    <w:locked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iPriority w:val="99"/>
    <w:rPr>
      <w:sz w:val="18"/>
      <w:szCs w:val="18"/>
    </w:rPr>
  </w:style>
  <w:style w:type="paragraph" w:styleId="3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1"/>
    <w:basedOn w:val="1"/>
    <w:link w:val="6"/>
    <w:locked/>
    <w:uiPriority w:val="99"/>
    <w:rPr>
      <w:rFonts w:ascii="宋体" w:hAnsi="宋体" w:cs="宋体"/>
      <w:sz w:val="32"/>
      <w:szCs w:val="32"/>
    </w:rPr>
  </w:style>
  <w:style w:type="character" w:styleId="8">
    <w:name w:val="Strong"/>
    <w:basedOn w:val="6"/>
    <w:qFormat/>
    <w:uiPriority w:val="99"/>
    <w:rPr>
      <w:b/>
      <w:bCs/>
    </w:rPr>
  </w:style>
  <w:style w:type="character" w:styleId="9">
    <w:name w:val="page number"/>
    <w:basedOn w:val="6"/>
    <w:uiPriority w:val="99"/>
  </w:style>
  <w:style w:type="character" w:styleId="10">
    <w:name w:val="Hyperlink"/>
    <w:basedOn w:val="6"/>
    <w:semiHidden/>
    <w:uiPriority w:val="99"/>
    <w:rPr>
      <w:color w:val="000000"/>
      <w:u w:val="none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6"/>
    <w:link w:val="3"/>
    <w:semiHidden/>
    <w:locked/>
    <w:uiPriority w:val="99"/>
    <w:rPr>
      <w:sz w:val="18"/>
      <w:szCs w:val="18"/>
    </w:rPr>
  </w:style>
  <w:style w:type="character" w:customStyle="1" w:styleId="13">
    <w:name w:val="bds_more1"/>
    <w:basedOn w:val="6"/>
    <w:uiPriority w:val="99"/>
    <w:rPr>
      <w:rFonts w:ascii="宋体" w:hAnsi="宋体" w:eastAsia="宋体" w:cs="宋体"/>
    </w:rPr>
  </w:style>
  <w:style w:type="character" w:customStyle="1" w:styleId="14">
    <w:name w:val="Balloon Text Char"/>
    <w:basedOn w:val="6"/>
    <w:link w:val="2"/>
    <w:semiHidden/>
    <w:locked/>
    <w:uiPriority w:val="99"/>
    <w:rPr>
      <w:sz w:val="18"/>
      <w:szCs w:val="18"/>
    </w:rPr>
  </w:style>
  <w:style w:type="paragraph" w:customStyle="1" w:styleId="15">
    <w:name w:val="Char Char Char"/>
    <w:basedOn w:val="1"/>
    <w:locked/>
    <w:uiPriority w:val="99"/>
    <w:rPr>
      <w:rFonts w:ascii="宋体" w:hAnsi="宋体" w:cs="宋体"/>
      <w:sz w:val="32"/>
      <w:szCs w:val="32"/>
    </w:rPr>
  </w:style>
  <w:style w:type="paragraph" w:customStyle="1" w:styleId="16">
    <w:name w:val="表格文字"/>
    <w:basedOn w:val="1"/>
    <w:uiPriority w:val="99"/>
    <w:pPr>
      <w:spacing w:before="25" w:after="25"/>
      <w:jc w:val="left"/>
    </w:pPr>
    <w:rPr>
      <w:rFonts w:ascii="Times New Roman" w:hAnsi="Times New Roman" w:cs="Times New Roman"/>
      <w:spacing w:val="1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233</Words>
  <Characters>1330</Characters>
  <Lines>0</Lines>
  <Paragraphs>0</Paragraphs>
  <TotalTime>176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2020-09-03T07:56:00Z</dcterms:created>
  <dc:creator>QH</dc:creator>
  <cp:lastModifiedBy>WPS_1483428513</cp:lastModifiedBy>
  <cp:lastPrinted>2020-09-04T00:08:00Z</cp:lastPrinted>
  <dcterms:modified xsi:type="dcterms:W3CDTF">2020-09-04T06:43:57Z</dcterms:modified>
  <dc:title>【处置公告】处置报废医疗设备物资采购公告 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