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4" w:rsidRDefault="001F7B7A" w:rsidP="005F0CC4">
      <w:pPr>
        <w:spacing w:line="450" w:lineRule="atLeast"/>
        <w:ind w:left="542" w:hangingChars="200" w:hanging="542"/>
        <w:textAlignment w:val="top"/>
        <w:rPr>
          <w:rFonts w:ascii="Arial" w:eastAsia="宋体" w:hAnsi="Arial" w:cs="Arial"/>
          <w:b/>
          <w:bCs/>
          <w:sz w:val="27"/>
          <w:szCs w:val="27"/>
          <w:lang w:eastAsia="zh-CN" w:bidi="ar-SA"/>
        </w:rPr>
      </w:pPr>
      <w:r w:rsidRPr="005F0CC4">
        <w:rPr>
          <w:rFonts w:ascii="Arial" w:eastAsia="宋体" w:hAnsi="Arial" w:cs="Arial"/>
          <w:b/>
          <w:bCs/>
          <w:sz w:val="27"/>
          <w:szCs w:val="27"/>
          <w:lang w:eastAsia="zh-CN" w:bidi="ar-SA"/>
        </w:rPr>
        <w:t>汕头大学医学院附属肿瘤医院工会会员节日慰问品</w:t>
      </w:r>
      <w:r w:rsidR="00E040F7" w:rsidRPr="005F0CC4">
        <w:rPr>
          <w:rFonts w:ascii="Arial" w:eastAsia="宋体" w:hAnsi="Arial" w:cs="Arial" w:hint="eastAsia"/>
          <w:b/>
          <w:bCs/>
          <w:sz w:val="27"/>
          <w:szCs w:val="27"/>
          <w:lang w:eastAsia="zh-CN" w:bidi="ar-SA"/>
        </w:rPr>
        <w:t>采购招标</w:t>
      </w:r>
      <w:r w:rsidRPr="005F0CC4">
        <w:rPr>
          <w:rFonts w:ascii="Arial" w:eastAsia="宋体" w:hAnsi="Arial" w:cs="Arial"/>
          <w:b/>
          <w:bCs/>
          <w:sz w:val="27"/>
          <w:szCs w:val="27"/>
          <w:lang w:eastAsia="zh-CN" w:bidi="ar-SA"/>
        </w:rPr>
        <w:t>项目</w:t>
      </w:r>
    </w:p>
    <w:p w:rsidR="001F7B7A" w:rsidRPr="005F0CC4" w:rsidRDefault="005B5F31" w:rsidP="005F0CC4">
      <w:pPr>
        <w:spacing w:line="450" w:lineRule="atLeast"/>
        <w:ind w:left="542" w:hangingChars="200" w:hanging="542"/>
        <w:textAlignment w:val="top"/>
        <w:rPr>
          <w:rFonts w:ascii="Arial" w:eastAsia="宋体" w:hAnsi="Arial" w:cs="Arial"/>
          <w:b/>
          <w:bCs/>
          <w:sz w:val="27"/>
          <w:szCs w:val="27"/>
          <w:lang w:eastAsia="zh-CN" w:bidi="ar-SA"/>
        </w:rPr>
      </w:pPr>
      <w:r w:rsidRPr="005F0CC4">
        <w:rPr>
          <w:rFonts w:ascii="Arial" w:eastAsia="宋体" w:hAnsi="Arial" w:cs="Arial" w:hint="eastAsia"/>
          <w:b/>
          <w:bCs/>
          <w:sz w:val="27"/>
          <w:szCs w:val="27"/>
          <w:lang w:eastAsia="zh-CN" w:bidi="ar-SA"/>
        </w:rPr>
        <w:t>（招标编号：</w:t>
      </w:r>
      <w:r w:rsidRPr="005F0CC4">
        <w:rPr>
          <w:rFonts w:ascii="Arial" w:eastAsia="宋体" w:hAnsi="Arial" w:cs="Arial" w:hint="eastAsia"/>
          <w:b/>
          <w:bCs/>
          <w:sz w:val="27"/>
          <w:szCs w:val="27"/>
          <w:lang w:eastAsia="zh-CN" w:bidi="ar-SA"/>
        </w:rPr>
        <w:t>ZW2021-10</w:t>
      </w:r>
      <w:r w:rsidRPr="005F0CC4">
        <w:rPr>
          <w:rFonts w:ascii="Arial" w:eastAsia="宋体" w:hAnsi="Arial" w:cs="Arial" w:hint="eastAsia"/>
          <w:b/>
          <w:bCs/>
          <w:sz w:val="27"/>
          <w:szCs w:val="27"/>
          <w:lang w:eastAsia="zh-CN" w:bidi="ar-SA"/>
        </w:rPr>
        <w:t>）招标</w:t>
      </w:r>
      <w:r w:rsidR="00E040F7" w:rsidRPr="005F0CC4">
        <w:rPr>
          <w:rFonts w:ascii="Arial" w:eastAsia="宋体" w:hAnsi="Arial" w:cs="Arial" w:hint="eastAsia"/>
          <w:b/>
          <w:bCs/>
          <w:sz w:val="27"/>
          <w:szCs w:val="27"/>
          <w:lang w:eastAsia="zh-CN" w:bidi="ar-SA"/>
        </w:rPr>
        <w:t>文件</w:t>
      </w:r>
    </w:p>
    <w:p w:rsidR="001F7B7A" w:rsidRPr="004B7151" w:rsidRDefault="001F7B7A" w:rsidP="004B7151">
      <w:pPr>
        <w:spacing w:line="450" w:lineRule="atLeast"/>
        <w:ind w:left="420" w:hangingChars="200" w:hanging="420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一、项目名称：汕头大学医学院附属肿瘤医院工会会员节日慰问品</w:t>
      </w:r>
    </w:p>
    <w:p w:rsidR="00E040F7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二、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招标编号：ZW20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21-10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三、采购内容和要求：</w:t>
      </w:r>
    </w:p>
    <w:p w:rsidR="001F7B7A" w:rsidRPr="004B7151" w:rsidRDefault="005F0CC4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（一）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采购内容：工会会员节日慰问品。</w:t>
      </w:r>
    </w:p>
    <w:p w:rsidR="001F7B7A" w:rsidRPr="004B7151" w:rsidRDefault="005F0CC4" w:rsidP="004B7151">
      <w:pPr>
        <w:spacing w:line="450" w:lineRule="atLeast"/>
        <w:ind w:left="210" w:hangingChars="100" w:hanging="210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（二）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质量要求：产品符合《产品质量法》、《食品安全法》、《流通领域食品安全管理办法》等法律法规的相关要求。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四、资质及相关要求：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（一）资质要求</w:t>
      </w:r>
    </w:p>
    <w:p w:rsidR="001F7B7A" w:rsidRPr="00C871F5" w:rsidRDefault="001F7B7A" w:rsidP="00C871F5">
      <w:pPr>
        <w:spacing w:line="450" w:lineRule="atLeast"/>
        <w:ind w:left="211" w:hangingChars="100" w:hanging="211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1、提供《企业法人营业执照》；</w:t>
      </w:r>
    </w:p>
    <w:p w:rsidR="001F7B7A" w:rsidRPr="00C871F5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2、投标人法定代表人身份证复印件；</w:t>
      </w:r>
    </w:p>
    <w:p w:rsidR="001F7B7A" w:rsidRPr="00C871F5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3、法定代表人授权委托书及授权代表身份证复印件；</w:t>
      </w:r>
    </w:p>
    <w:p w:rsidR="001F7B7A" w:rsidRPr="00C871F5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4、诚信声明；</w:t>
      </w:r>
    </w:p>
    <w:p w:rsidR="001F7B7A" w:rsidRPr="00C871F5" w:rsidRDefault="001F7B7A" w:rsidP="00C871F5">
      <w:pPr>
        <w:spacing w:line="450" w:lineRule="atLeast"/>
        <w:ind w:left="316" w:hangingChars="150" w:hanging="316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5、</w:t>
      </w:r>
      <w:r w:rsidR="005F0CC4"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特定资格条件：投标人必须是以顾客自选方式经营食品、家庭日用品、食物为主的大型综合性零售商场。</w:t>
      </w:r>
    </w:p>
    <w:p w:rsidR="001F7B7A" w:rsidRPr="00C871F5" w:rsidRDefault="005B5F31" w:rsidP="00C871F5">
      <w:pPr>
        <w:spacing w:line="450" w:lineRule="atLeast"/>
        <w:ind w:left="211" w:hangingChars="100" w:hanging="211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 w:rsidRPr="00C871F5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6</w:t>
      </w:r>
      <w:r w:rsidR="001F7B7A"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、</w:t>
      </w:r>
      <w:r w:rsidR="005F0CC4" w:rsidRPr="00C871F5"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  <w:t>以上资质材料须加盖投标人公章。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（二）相关要求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1</w:t>
      </w:r>
      <w:r w:rsid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、本项目预算金额：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6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00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元/人/年(约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650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人)</w:t>
      </w:r>
      <w:r w:rsidR="00F4616B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；</w:t>
      </w:r>
      <w:r w:rsidR="00A76C2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共</w:t>
      </w:r>
      <w:r w:rsidR="00A638D5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约</w:t>
      </w:r>
      <w:r w:rsidR="00A76C2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需人民币</w:t>
      </w:r>
      <w:r w:rsidR="00A638D5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390000</w:t>
      </w:r>
      <w:r w:rsidR="00A76C2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元</w:t>
      </w:r>
      <w:r w:rsidR="00F4616B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/年</w:t>
      </w:r>
      <w:r w:rsidR="00C871F5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。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分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2次</w:t>
      </w:r>
      <w:r w:rsidR="00C871F5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采购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（投标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人提供商品提货</w:t>
      </w:r>
      <w:proofErr w:type="gramStart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券</w:t>
      </w:r>
      <w:proofErr w:type="gramEnd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，</w:t>
      </w:r>
      <w:r w:rsidR="005F3C5A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由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工会会员自行到店提货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）。</w:t>
      </w:r>
      <w:r w:rsid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会员人数及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发放标准可能有增减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按实际为准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。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2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、投标报价为固定单价，报价应包含人工费用、食品包装袋、货物的购置和运输、保险、装卸、质保期售后服务、全额含税发票、雇员费用、合同实施过程中的应预见和不可预见费用等。</w:t>
      </w:r>
    </w:p>
    <w:p w:rsidR="001F7B7A" w:rsidRPr="004B7151" w:rsidRDefault="001F7B7A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3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、投标人应注明售后、服务等相关信息。</w:t>
      </w:r>
    </w:p>
    <w:p w:rsidR="001F7B7A" w:rsidRPr="004B7151" w:rsidRDefault="005B5F31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4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、投标方需提供</w:t>
      </w:r>
      <w:r w:rsidR="00061CE8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附件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表1和表2的有关项目的具体信息：</w:t>
      </w:r>
    </w:p>
    <w:p w:rsidR="005B5F31" w:rsidRDefault="005B5F31" w:rsidP="004B7151">
      <w:pPr>
        <w:spacing w:line="450" w:lineRule="atLeast"/>
        <w:ind w:firstLineChars="250" w:firstLine="525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</w:p>
    <w:p w:rsidR="001F7B7A" w:rsidRDefault="001F7B7A" w:rsidP="004B7151">
      <w:pPr>
        <w:spacing w:line="450" w:lineRule="atLeast"/>
        <w:ind w:firstLineChars="250" w:firstLine="525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表1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500"/>
        <w:gridCol w:w="2230"/>
      </w:tblGrid>
      <w:tr w:rsidR="001F7B7A" w:rsidRPr="004B7151" w:rsidTr="00061CE8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7A" w:rsidRPr="004B7151" w:rsidRDefault="001F7B7A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1、商品折扣率</w:t>
            </w:r>
            <w:r w:rsidR="00061CE8"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（即600元相当于X货物价值）X/600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7A" w:rsidRPr="004B7151" w:rsidRDefault="001F7B7A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%</w:t>
            </w:r>
          </w:p>
        </w:tc>
      </w:tr>
    </w:tbl>
    <w:p w:rsidR="00F4616B" w:rsidRDefault="00F4616B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</w:p>
    <w:p w:rsidR="004B7151" w:rsidRPr="004B7151" w:rsidRDefault="001F7B7A" w:rsidP="005B5F31">
      <w:pPr>
        <w:spacing w:line="450" w:lineRule="atLeast"/>
        <w:ind w:firstLineChars="250" w:firstLine="525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lastRenderedPageBreak/>
        <w:t>表2（</w:t>
      </w:r>
      <w:r w:rsidRPr="005F0CC4">
        <w:rPr>
          <w:rFonts w:asciiTheme="minorEastAsia" w:hAnsiTheme="minorEastAsia" w:cs="Arial"/>
          <w:color w:val="FF0000"/>
          <w:sz w:val="21"/>
          <w:szCs w:val="21"/>
          <w:lang w:eastAsia="zh-CN" w:bidi="ar-SA"/>
        </w:rPr>
        <w:t>示例商品</w:t>
      </w:r>
      <w:r w:rsidR="00821C74" w:rsidRPr="005F0CC4">
        <w:rPr>
          <w:rFonts w:asciiTheme="minorEastAsia" w:hAnsiTheme="minorEastAsia" w:cs="Arial" w:hint="eastAsia"/>
          <w:color w:val="FF0000"/>
          <w:sz w:val="21"/>
          <w:szCs w:val="21"/>
          <w:lang w:eastAsia="zh-CN" w:bidi="ar-SA"/>
        </w:rPr>
        <w:t>销售</w:t>
      </w:r>
      <w:r w:rsidRPr="005F0CC4">
        <w:rPr>
          <w:rFonts w:asciiTheme="minorEastAsia" w:hAnsiTheme="minorEastAsia" w:cs="Arial"/>
          <w:color w:val="FF0000"/>
          <w:sz w:val="21"/>
          <w:szCs w:val="21"/>
          <w:lang w:eastAsia="zh-CN" w:bidi="ar-SA"/>
        </w:rPr>
        <w:t>报价表</w:t>
      </w:r>
      <w:r w:rsidR="00D03663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,可由投标公司填写</w:t>
      </w:r>
      <w:r w:rsidR="00BE0A67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也可提供商品照片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）</w:t>
      </w:r>
    </w:p>
    <w:tbl>
      <w:tblPr>
        <w:tblW w:w="7938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439"/>
        <w:gridCol w:w="708"/>
        <w:gridCol w:w="1412"/>
        <w:gridCol w:w="1976"/>
        <w:gridCol w:w="702"/>
      </w:tblGrid>
      <w:tr w:rsidR="008062F9" w:rsidRPr="004B7151" w:rsidTr="005B5F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品名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数量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品牌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采购价（商场销售价</w:t>
            </w: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*折扣率</w:t>
            </w:r>
            <w:r w:rsidRPr="004B7151"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备注</w:t>
            </w:r>
          </w:p>
        </w:tc>
      </w:tr>
      <w:tr w:rsidR="008062F9" w:rsidRPr="004B7151" w:rsidTr="005B5F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color w:val="FF0000"/>
                <w:sz w:val="21"/>
                <w:szCs w:val="21"/>
                <w:lang w:eastAsia="zh-CN" w:bidi="ar-SA"/>
              </w:rPr>
              <w:t>知名品牌食用</w:t>
            </w:r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D03663">
            <w:pPr>
              <w:spacing w:line="450" w:lineRule="atLeast"/>
              <w:ind w:firstLineChars="150" w:firstLine="315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  <w:tr w:rsidR="008062F9" w:rsidRPr="004B7151" w:rsidTr="005B5F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洗洁精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F93551">
            <w:pPr>
              <w:spacing w:line="450" w:lineRule="atLeast"/>
              <w:ind w:firstLineChars="100" w:firstLine="210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proofErr w:type="gramStart"/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千克/</w:t>
            </w:r>
            <w:proofErr w:type="gramEnd"/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组（泵装）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  <w:tr w:rsidR="008062F9" w:rsidRPr="004B7151" w:rsidTr="005B5F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5F0CC4" w:rsidRDefault="008062F9" w:rsidP="00563F1C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proofErr w:type="gramStart"/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抽纸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5F0CC4" w:rsidRDefault="008062F9" w:rsidP="00563F1C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5F0CC4" w:rsidRDefault="008062F9" w:rsidP="00563F1C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5F0CC4" w:rsidRDefault="008062F9" w:rsidP="00563F1C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  <w:t>三层面纸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5F0CC4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  <w:tr w:rsidR="008062F9" w:rsidRPr="004B7151" w:rsidTr="005B5F3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 w:rsidRPr="004B7151"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277292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  <w:r w:rsidRPr="00277292">
              <w:rPr>
                <w:rFonts w:asciiTheme="minorEastAsia" w:hAnsiTheme="minorEastAsia" w:cs="Arial" w:hint="eastAsia"/>
                <w:color w:val="FF0000"/>
                <w:sz w:val="21"/>
                <w:szCs w:val="21"/>
                <w:lang w:eastAsia="zh-CN" w:bidi="ar-SA"/>
              </w:rPr>
              <w:t>下面由投标公司自行填写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  <w:tr w:rsidR="008062F9" w:rsidRPr="004B7151" w:rsidTr="005B5F3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  <w:tr w:rsidR="008062F9" w:rsidRPr="004B7151" w:rsidTr="005B5F3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4B7151">
            <w:pPr>
              <w:spacing w:line="450" w:lineRule="atLeast"/>
              <w:jc w:val="center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  <w:r>
              <w:rPr>
                <w:rFonts w:asciiTheme="minorEastAsia" w:hAnsiTheme="minorEastAsia" w:cs="Arial" w:hint="eastAsia"/>
                <w:color w:val="333333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9" w:rsidRPr="004B7151" w:rsidRDefault="008062F9" w:rsidP="001F7B7A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333333"/>
                <w:sz w:val="21"/>
                <w:szCs w:val="21"/>
                <w:lang w:eastAsia="zh-CN" w:bidi="ar-SA"/>
              </w:rPr>
            </w:pPr>
          </w:p>
        </w:tc>
      </w:tr>
    </w:tbl>
    <w:p w:rsidR="005D0676" w:rsidRDefault="00D03663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b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6、</w:t>
      </w:r>
      <w:r w:rsidR="00061CE8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医院工会会员</w:t>
      </w:r>
      <w:proofErr w:type="gramStart"/>
      <w:r w:rsidR="00061CE8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持商品提货劵</w:t>
      </w:r>
      <w:proofErr w:type="gramEnd"/>
      <w:r w:rsidR="00061CE8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可到中标公司的连锁点领取商品或</w:t>
      </w:r>
      <w:r w:rsidRPr="00D03663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更换等值商品。</w:t>
      </w:r>
    </w:p>
    <w:p w:rsidR="001F7B7A" w:rsidRPr="004B7151" w:rsidRDefault="00D03663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7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、上述报价资料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正本一份(含报价、资质证明等全部文件,需投标方法人代表签字、单位盖章。)，副本二份。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均须放入密封袋内，并在袋子密封处加盖公章同时在密封袋上注明投标</w:t>
      </w:r>
      <w:r w:rsidR="005F3C5A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项目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名称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、联系人及联系电话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。</w:t>
      </w:r>
    </w:p>
    <w:p w:rsidR="001F7B7A" w:rsidRPr="004B7151" w:rsidRDefault="00D03663" w:rsidP="001F7B7A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8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、本采购项目</w:t>
      </w:r>
      <w:r w:rsidR="001F7B7A" w:rsidRPr="00277292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合同期限为</w:t>
      </w:r>
      <w:r w:rsidR="00A638D5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1</w:t>
      </w:r>
      <w:r w:rsidR="001F7B7A" w:rsidRPr="00277292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年，如合同执行过程中出</w:t>
      </w:r>
      <w:r w:rsidR="001F7B7A"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现与政府部门相关法律规定相违背，合同自动终止。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五、标书送达时间及地点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（一）投标文件送达时间：即日起至</w:t>
      </w:r>
      <w:r w:rsidR="00A638D5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2021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年</w:t>
      </w:r>
      <w:r w:rsidR="00821C74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="00F206B9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9</w:t>
      </w:r>
      <w:r w:rsidR="00821C74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月</w:t>
      </w:r>
      <w:r w:rsidR="00821C74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="00F206B9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2</w:t>
      </w:r>
      <w:r w:rsidR="00821C74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日17:00 时止。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（二）标书送达地点：汕头大学医学院附属肿瘤医院</w:t>
      </w:r>
      <w:r w:rsidR="005B5F3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总务招标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小组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地址：汕头市饶平路7号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3号楼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红砖楼）2楼 总务科</w:t>
      </w:r>
    </w:p>
    <w:p w:rsidR="005B5F3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联系电话：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0754-88555844-1108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  <w:r w:rsidR="005B5F3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（邮寄联系电话：13531266526）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 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邮政编码：515031</w:t>
      </w:r>
    </w:p>
    <w:p w:rsidR="00E040F7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 xml:space="preserve">联系人： </w:t>
      </w:r>
      <w:r w:rsidR="005D0676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李老师</w:t>
      </w:r>
    </w:p>
    <w:p w:rsidR="005B5F31" w:rsidRPr="004B7151" w:rsidRDefault="005B5F31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</w:p>
    <w:p w:rsidR="00E040F7" w:rsidRPr="004B7151" w:rsidRDefault="000C0E1C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六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、支付方式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按中标价和每</w:t>
      </w:r>
      <w:r w:rsidR="00277292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半年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的采购量，按</w:t>
      </w:r>
      <w:r w:rsidR="004B7151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周期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支付</w:t>
      </w:r>
      <w:r w:rsidR="004B7151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。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中标方按</w:t>
      </w:r>
      <w:r w:rsid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结算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提供正规发票，医院将在30个工作日内付清货款。</w:t>
      </w:r>
    </w:p>
    <w:p w:rsidR="00E040F7" w:rsidRPr="004B7151" w:rsidRDefault="000C0E1C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七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、评标方法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lastRenderedPageBreak/>
        <w:t>本次招标采用公开招标的方式，投标方根据招标文件的要求提供</w:t>
      </w:r>
      <w:r w:rsidR="00F935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有关资料，评标小组通过综合评标</w:t>
      </w:r>
      <w:proofErr w:type="gramStart"/>
      <w:r w:rsidR="00F935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法最终</w:t>
      </w:r>
      <w:proofErr w:type="gramEnd"/>
      <w:r w:rsidR="00F935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决定中标公司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。</w:t>
      </w:r>
    </w:p>
    <w:p w:rsidR="00E040F7" w:rsidRPr="004B7151" w:rsidRDefault="005B5F31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（一）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评标依据：中华人民共和国招标投标等有关文件。</w:t>
      </w:r>
    </w:p>
    <w:p w:rsidR="00E040F7" w:rsidRDefault="005B5F31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（二）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评标因素：按表格得分排名次。</w:t>
      </w:r>
    </w:p>
    <w:tbl>
      <w:tblPr>
        <w:tblStyle w:val="af3"/>
        <w:tblW w:w="0" w:type="auto"/>
        <w:tblInd w:w="487" w:type="dxa"/>
        <w:tblLook w:val="04A0" w:firstRow="1" w:lastRow="0" w:firstColumn="1" w:lastColumn="0" w:noHBand="0" w:noVBand="1"/>
      </w:tblPr>
      <w:tblGrid>
        <w:gridCol w:w="1704"/>
        <w:gridCol w:w="2799"/>
        <w:gridCol w:w="1984"/>
        <w:gridCol w:w="851"/>
      </w:tblGrid>
      <w:tr w:rsidR="00F4616B" w:rsidTr="00FA12B1">
        <w:tc>
          <w:tcPr>
            <w:tcW w:w="1704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评分项目</w:t>
            </w:r>
          </w:p>
        </w:tc>
        <w:tc>
          <w:tcPr>
            <w:tcW w:w="2799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评分标准</w:t>
            </w:r>
          </w:p>
        </w:tc>
        <w:tc>
          <w:tcPr>
            <w:tcW w:w="1984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得分</w:t>
            </w:r>
          </w:p>
        </w:tc>
        <w:tc>
          <w:tcPr>
            <w:tcW w:w="851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备注：</w:t>
            </w:r>
          </w:p>
        </w:tc>
      </w:tr>
      <w:tr w:rsidR="00F4616B" w:rsidTr="00FA12B1">
        <w:tc>
          <w:tcPr>
            <w:tcW w:w="1704" w:type="dxa"/>
          </w:tcPr>
          <w:p w:rsidR="00F4616B" w:rsidRPr="005F0CC4" w:rsidRDefault="00F4616B" w:rsidP="00CA5063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公司</w:t>
            </w:r>
            <w:r w:rsidR="00CA5063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商业信誉、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知名度</w:t>
            </w:r>
            <w:r w:rsidR="00CA5063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、业绩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（20分）</w:t>
            </w:r>
          </w:p>
        </w:tc>
        <w:tc>
          <w:tcPr>
            <w:tcW w:w="2799" w:type="dxa"/>
          </w:tcPr>
          <w:p w:rsidR="00CA5063" w:rsidRPr="005F0CC4" w:rsidRDefault="00CA5063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1、近三年被授予的重合同守信用企业证书（3分），每提供一年得1分，不提供不得分；</w:t>
            </w:r>
          </w:p>
          <w:p w:rsidR="00CA5063" w:rsidRPr="005F0CC4" w:rsidRDefault="00CA5063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2、提供汕头</w:t>
            </w:r>
            <w:r w:rsidR="001B42D7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市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总工会“粤工惠合作单位”证明得3分，不提供不得分；</w:t>
            </w:r>
          </w:p>
          <w:p w:rsidR="00F4616B" w:rsidRPr="005F0CC4" w:rsidRDefault="00CA5063" w:rsidP="001B42D7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3、</w:t>
            </w:r>
            <w:r w:rsidR="001B42D7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提供汕头市总工会授予的“扶贫助农”资质销售点证明得3分，不提供不得分。</w:t>
            </w:r>
          </w:p>
          <w:p w:rsidR="001B42D7" w:rsidRPr="005F0CC4" w:rsidRDefault="001B42D7" w:rsidP="001B42D7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4、具备行政、事业单位同类型</w:t>
            </w:r>
            <w:r w:rsidR="00F206B9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节日慰问供应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业绩，</w:t>
            </w:r>
            <w:r w:rsidR="00F206B9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每提供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一</w:t>
            </w:r>
            <w:r w:rsidR="00F206B9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项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得1分（</w:t>
            </w:r>
            <w:r w:rsidR="00F206B9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附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中标合同</w:t>
            </w:r>
            <w:r w:rsidR="00F206B9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或中标通知书）共11分。</w:t>
            </w: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  <w:vMerge w:val="restart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  <w:tr w:rsidR="00F4616B" w:rsidTr="00FA12B1">
        <w:tc>
          <w:tcPr>
            <w:tcW w:w="1704" w:type="dxa"/>
          </w:tcPr>
          <w:p w:rsidR="00F4616B" w:rsidRPr="005F0CC4" w:rsidRDefault="00CA5063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汕头市区内</w:t>
            </w:r>
            <w:r w:rsidR="00F4616B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连锁销售点（20分）</w:t>
            </w:r>
          </w:p>
        </w:tc>
        <w:tc>
          <w:tcPr>
            <w:tcW w:w="2799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每一个点得分2分（总分20分）（提供</w:t>
            </w:r>
            <w:r w:rsidR="00CA5063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汕头市区内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连锁销售点具体地址）</w:t>
            </w: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  <w:vMerge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  <w:tr w:rsidR="00F4616B" w:rsidTr="00FA12B1">
        <w:tc>
          <w:tcPr>
            <w:tcW w:w="1704" w:type="dxa"/>
          </w:tcPr>
          <w:p w:rsidR="00F4616B" w:rsidRPr="005F0CC4" w:rsidRDefault="00F206B9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价格优惠</w:t>
            </w:r>
            <w:r w:rsidR="00F4616B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折扣率（30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分</w:t>
            </w:r>
            <w:r w:rsidR="00F4616B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799" w:type="dxa"/>
          </w:tcPr>
          <w:p w:rsidR="00F4616B" w:rsidRPr="005F0CC4" w:rsidRDefault="00F4616B" w:rsidP="00EF012E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（以满足采购文件要求且有效的最</w:t>
            </w:r>
            <w:r w:rsidR="00EF012E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优惠折扣率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定为评标基准价，其价格分为满分，其他投标人的价格</w:t>
            </w:r>
            <w:proofErr w:type="gramStart"/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分统一</w:t>
            </w:r>
            <w:proofErr w:type="gramEnd"/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按下列公式折算递减：价格得分＝(评标</w:t>
            </w:r>
            <w:r w:rsidR="00EF012E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折扣率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/</w:t>
            </w:r>
            <w:r w:rsidR="005F0CC4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评标基准价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)×</w:t>
            </w:r>
            <w:r w:rsidR="006C6FC5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30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  <w:vMerge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  <w:tr w:rsidR="00F4616B" w:rsidTr="00FA12B1">
        <w:tc>
          <w:tcPr>
            <w:tcW w:w="1704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供货方案（20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lastRenderedPageBreak/>
              <w:t>分）</w:t>
            </w:r>
          </w:p>
        </w:tc>
        <w:tc>
          <w:tcPr>
            <w:tcW w:w="2799" w:type="dxa"/>
          </w:tcPr>
          <w:p w:rsidR="006C6FC5" w:rsidRPr="005F0CC4" w:rsidRDefault="006C6FC5" w:rsidP="006C6FC5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lastRenderedPageBreak/>
              <w:t>1、内容具体详细,针对性强,</w:t>
            </w: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lastRenderedPageBreak/>
              <w:t>可操作性强，得20分；</w:t>
            </w:r>
          </w:p>
          <w:p w:rsidR="006C6FC5" w:rsidRPr="005F0CC4" w:rsidRDefault="006C6FC5" w:rsidP="006C6FC5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2、内容较具体详细,可操作性基本合理，得14分；</w:t>
            </w:r>
          </w:p>
          <w:p w:rsidR="006C6FC5" w:rsidRPr="005F0CC4" w:rsidRDefault="006C6FC5" w:rsidP="006C6FC5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3、内容体性一般,可操作性一般，得6分；</w:t>
            </w:r>
          </w:p>
          <w:p w:rsidR="00F4616B" w:rsidRPr="005F0CC4" w:rsidRDefault="006C6FC5" w:rsidP="006C6FC5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4、不提供的得0分。</w:t>
            </w: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  <w:vMerge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  <w:tr w:rsidR="00F4616B" w:rsidTr="00FA12B1">
        <w:tc>
          <w:tcPr>
            <w:tcW w:w="1704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lastRenderedPageBreak/>
              <w:t>售后服务（10分）</w:t>
            </w:r>
          </w:p>
        </w:tc>
        <w:tc>
          <w:tcPr>
            <w:tcW w:w="2799" w:type="dxa"/>
          </w:tcPr>
          <w:p w:rsidR="006C6FC5" w:rsidRPr="005F0CC4" w:rsidRDefault="006C6FC5" w:rsidP="00EF012E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具有完善、合理、高效的方案的得10分；</w:t>
            </w:r>
          </w:p>
          <w:p w:rsidR="006C6FC5" w:rsidRPr="005F0CC4" w:rsidRDefault="00561DE0" w:rsidP="00EF012E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具有较完善、较方便</w:t>
            </w:r>
            <w:r w:rsidR="006C6FC5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的方案的得7分；</w:t>
            </w:r>
          </w:p>
          <w:p w:rsidR="006C6FC5" w:rsidRPr="005F0CC4" w:rsidRDefault="00561DE0" w:rsidP="00EF012E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提供方案不完善、不方便</w:t>
            </w:r>
            <w:r w:rsidR="006C6FC5"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的得3分；</w:t>
            </w:r>
          </w:p>
          <w:p w:rsidR="00F4616B" w:rsidRPr="005F0CC4" w:rsidRDefault="006C6FC5" w:rsidP="006C6FC5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未提供此项内容的，不得分。</w:t>
            </w: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  <w:vMerge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  <w:tr w:rsidR="00F4616B" w:rsidTr="00FA12B1">
        <w:tc>
          <w:tcPr>
            <w:tcW w:w="1704" w:type="dxa"/>
          </w:tcPr>
          <w:p w:rsidR="00F4616B" w:rsidRPr="005F0CC4" w:rsidRDefault="005B5F31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  <w:r w:rsidRPr="005F0CC4">
              <w:rPr>
                <w:rFonts w:asciiTheme="minorEastAsia" w:hAnsiTheme="minorEastAsia" w:cs="Arial" w:hint="eastAsia"/>
                <w:sz w:val="21"/>
                <w:szCs w:val="21"/>
                <w:lang w:eastAsia="zh-CN" w:bidi="ar-SA"/>
              </w:rPr>
              <w:t>总分</w:t>
            </w:r>
          </w:p>
        </w:tc>
        <w:tc>
          <w:tcPr>
            <w:tcW w:w="2799" w:type="dxa"/>
          </w:tcPr>
          <w:p w:rsidR="00F4616B" w:rsidRPr="005F0CC4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sz w:val="21"/>
                <w:szCs w:val="21"/>
                <w:lang w:eastAsia="zh-CN" w:bidi="ar-SA"/>
              </w:rPr>
            </w:pPr>
          </w:p>
        </w:tc>
        <w:tc>
          <w:tcPr>
            <w:tcW w:w="1984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  <w:tc>
          <w:tcPr>
            <w:tcW w:w="851" w:type="dxa"/>
          </w:tcPr>
          <w:p w:rsidR="00F4616B" w:rsidRPr="000C6A3E" w:rsidRDefault="00F4616B" w:rsidP="00FA12B1">
            <w:pPr>
              <w:spacing w:line="450" w:lineRule="atLeast"/>
              <w:jc w:val="both"/>
              <w:textAlignment w:val="top"/>
              <w:rPr>
                <w:rFonts w:asciiTheme="minorEastAsia" w:hAnsiTheme="minorEastAsia" w:cs="Arial"/>
                <w:color w:val="FF0000"/>
                <w:sz w:val="21"/>
                <w:szCs w:val="21"/>
                <w:lang w:eastAsia="zh-CN" w:bidi="ar-SA"/>
              </w:rPr>
            </w:pPr>
          </w:p>
        </w:tc>
      </w:tr>
    </w:tbl>
    <w:p w:rsidR="00F4616B" w:rsidRPr="004B7151" w:rsidRDefault="00F4616B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</w:p>
    <w:p w:rsidR="00E040F7" w:rsidRPr="004B7151" w:rsidRDefault="000C0E1C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八</w:t>
      </w:r>
      <w:r w:rsidR="00E040F7"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、其他事项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(一) 此次投标的有效期为合同签订之日起，</w:t>
      </w:r>
      <w:r w:rsidR="00A638D5">
        <w:rPr>
          <w:rFonts w:asciiTheme="minorEastAsia" w:hAnsiTheme="minorEastAsia" w:cs="Arial" w:hint="eastAsia"/>
          <w:b/>
          <w:color w:val="333333"/>
          <w:sz w:val="21"/>
          <w:szCs w:val="21"/>
          <w:lang w:eastAsia="zh-CN" w:bidi="ar-SA"/>
        </w:rPr>
        <w:t>1</w:t>
      </w:r>
      <w:r w:rsidRPr="00277292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年内有效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。在合同的有效期内，中标方不得以材料、人工价格的变动等理由而改变中标价或供货。若有上述行为,我院将有权力废止所签合同。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（二）投标人若对招标文件有不解之处，可向本院</w:t>
      </w:r>
      <w:r w:rsidR="005F0CC4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总务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招标小组咨询。若对招标文件有更正或建议，可在投标文件送达截止日期前3天，以书面形式向本院</w:t>
      </w:r>
      <w:r w:rsidR="005F0CC4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总务招标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小组反映。</w:t>
      </w:r>
    </w:p>
    <w:p w:rsidR="00E040F7" w:rsidRPr="004B7151" w:rsidRDefault="00E040F7" w:rsidP="00E040F7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（三） 开标结</w:t>
      </w:r>
      <w:bookmarkStart w:id="0" w:name="_GoBack"/>
      <w:bookmarkEnd w:id="0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果将在</w:t>
      </w:r>
      <w:proofErr w:type="gramStart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汕</w:t>
      </w:r>
      <w:proofErr w:type="gramEnd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大医学院校园网络招标信息栏</w:t>
      </w:r>
      <w:r w:rsidRPr="004B7151"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  <w:t>（www.med.stu.edu.cn）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、</w:t>
      </w:r>
      <w:proofErr w:type="gramStart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汕</w:t>
      </w:r>
      <w:proofErr w:type="gramEnd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大医学院附属肿瘤医院网（www.sumcch.c</w:t>
      </w:r>
      <w:r w:rsidR="005B5F3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n</w:t>
      </w:r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）和本院公示栏公示，恕不一</w:t>
      </w:r>
      <w:proofErr w:type="gramStart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一</w:t>
      </w:r>
      <w:proofErr w:type="gramEnd"/>
      <w:r w:rsidRPr="004B7151">
        <w:rPr>
          <w:rFonts w:asciiTheme="minorEastAsia" w:hAnsiTheme="minorEastAsia" w:cs="Arial" w:hint="eastAsia"/>
          <w:color w:val="333333"/>
          <w:sz w:val="21"/>
          <w:szCs w:val="21"/>
          <w:lang w:eastAsia="zh-CN" w:bidi="ar-SA"/>
        </w:rPr>
        <w:t>通知。</w:t>
      </w:r>
    </w:p>
    <w:p w:rsidR="005F3C5A" w:rsidRPr="004B7151" w:rsidRDefault="005F3C5A" w:rsidP="00996B0F">
      <w:pPr>
        <w:spacing w:line="450" w:lineRule="atLeast"/>
        <w:jc w:val="both"/>
        <w:textAlignment w:val="top"/>
        <w:rPr>
          <w:rFonts w:asciiTheme="minorEastAsia" w:hAnsiTheme="minorEastAsia" w:cs="Arial"/>
          <w:color w:val="333333"/>
          <w:sz w:val="21"/>
          <w:szCs w:val="21"/>
          <w:lang w:eastAsia="zh-CN" w:bidi="ar-SA"/>
        </w:rPr>
      </w:pPr>
    </w:p>
    <w:p w:rsidR="005F3C5A" w:rsidRPr="004B7151" w:rsidRDefault="005F3C5A" w:rsidP="005F3C5A">
      <w:pPr>
        <w:pStyle w:val="af2"/>
        <w:snapToGrid w:val="0"/>
        <w:spacing w:line="396" w:lineRule="auto"/>
        <w:ind w:firstLineChars="2250" w:firstLine="4725"/>
        <w:rPr>
          <w:rFonts w:asciiTheme="minorEastAsia" w:eastAsiaTheme="minorEastAsia" w:hAnsiTheme="minorEastAsia"/>
        </w:rPr>
      </w:pPr>
      <w:r w:rsidRPr="004B7151">
        <w:rPr>
          <w:rFonts w:asciiTheme="minorEastAsia" w:eastAsiaTheme="minorEastAsia" w:hAnsiTheme="minorEastAsia"/>
        </w:rPr>
        <w:t>汕头大学医学院附属肿瘤医院</w:t>
      </w:r>
    </w:p>
    <w:p w:rsidR="005F3C5A" w:rsidRPr="004B7151" w:rsidRDefault="005B5F31" w:rsidP="005F3C5A">
      <w:pPr>
        <w:pStyle w:val="af2"/>
        <w:snapToGrid w:val="0"/>
        <w:spacing w:line="396" w:lineRule="auto"/>
        <w:ind w:firstLineChars="2500" w:firstLine="5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2021</w:t>
      </w:r>
      <w:r w:rsidR="005F3C5A" w:rsidRPr="004B7151">
        <w:rPr>
          <w:rFonts w:asciiTheme="minorEastAsia" w:eastAsiaTheme="minorEastAsia" w:hAnsiTheme="minorEastAsia"/>
        </w:rPr>
        <w:t>年</w:t>
      </w:r>
      <w:r w:rsidR="004B7151" w:rsidRPr="004B715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8</w:t>
      </w:r>
      <w:r w:rsidR="005F3C5A" w:rsidRPr="004B7151">
        <w:rPr>
          <w:rFonts w:asciiTheme="minorEastAsia" w:eastAsiaTheme="minorEastAsia" w:hAnsiTheme="minorEastAsia"/>
        </w:rPr>
        <w:t>月</w:t>
      </w:r>
      <w:r w:rsidR="00F206B9">
        <w:rPr>
          <w:rFonts w:asciiTheme="minorEastAsia" w:eastAsiaTheme="minorEastAsia" w:hAnsiTheme="minorEastAsia" w:hint="eastAsia"/>
        </w:rPr>
        <w:t>26</w:t>
      </w:r>
      <w:r w:rsidR="005F3C5A" w:rsidRPr="004B7151">
        <w:rPr>
          <w:rFonts w:asciiTheme="minorEastAsia" w:eastAsiaTheme="minorEastAsia" w:hAnsiTheme="minorEastAsia"/>
        </w:rPr>
        <w:t>日</w:t>
      </w:r>
    </w:p>
    <w:p w:rsidR="00E6580D" w:rsidRPr="004B7151" w:rsidRDefault="00E6580D" w:rsidP="00E040F7">
      <w:pPr>
        <w:rPr>
          <w:rFonts w:asciiTheme="minorEastAsia" w:hAnsiTheme="minorEastAsia"/>
          <w:color w:val="FF0000"/>
          <w:sz w:val="21"/>
          <w:szCs w:val="21"/>
        </w:rPr>
      </w:pPr>
    </w:p>
    <w:sectPr w:rsidR="00E6580D" w:rsidRPr="004B7151" w:rsidSect="00E658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9E" w:rsidRDefault="001B0D9E" w:rsidP="00E040F7">
      <w:r>
        <w:separator/>
      </w:r>
    </w:p>
  </w:endnote>
  <w:endnote w:type="continuationSeparator" w:id="0">
    <w:p w:rsidR="001B0D9E" w:rsidRDefault="001B0D9E" w:rsidP="00E0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544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B5F31" w:rsidRDefault="005B5F31">
            <w:pPr>
              <w:pStyle w:val="af1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B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B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F31" w:rsidRDefault="005B5F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9E" w:rsidRDefault="001B0D9E" w:rsidP="00E040F7">
      <w:r>
        <w:separator/>
      </w:r>
    </w:p>
  </w:footnote>
  <w:footnote w:type="continuationSeparator" w:id="0">
    <w:p w:rsidR="001B0D9E" w:rsidRDefault="001B0D9E" w:rsidP="00E0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B7A"/>
    <w:rsid w:val="00061CE8"/>
    <w:rsid w:val="000C0E1C"/>
    <w:rsid w:val="000C6A3E"/>
    <w:rsid w:val="001B0D9E"/>
    <w:rsid w:val="001B42D7"/>
    <w:rsid w:val="001B52B9"/>
    <w:rsid w:val="001F7B7A"/>
    <w:rsid w:val="00220BE3"/>
    <w:rsid w:val="00277292"/>
    <w:rsid w:val="002D09FD"/>
    <w:rsid w:val="004A2E53"/>
    <w:rsid w:val="004B7151"/>
    <w:rsid w:val="00502C89"/>
    <w:rsid w:val="00561DE0"/>
    <w:rsid w:val="00596F68"/>
    <w:rsid w:val="005B5F31"/>
    <w:rsid w:val="005D0676"/>
    <w:rsid w:val="005F0CC4"/>
    <w:rsid w:val="005F3C5A"/>
    <w:rsid w:val="006C6FC5"/>
    <w:rsid w:val="007337D4"/>
    <w:rsid w:val="007E57C6"/>
    <w:rsid w:val="008062F9"/>
    <w:rsid w:val="00821C74"/>
    <w:rsid w:val="00842639"/>
    <w:rsid w:val="008D124C"/>
    <w:rsid w:val="00913253"/>
    <w:rsid w:val="009824C7"/>
    <w:rsid w:val="00996B0F"/>
    <w:rsid w:val="00A638D5"/>
    <w:rsid w:val="00A74869"/>
    <w:rsid w:val="00A76C26"/>
    <w:rsid w:val="00AA6B87"/>
    <w:rsid w:val="00B8226E"/>
    <w:rsid w:val="00BD0282"/>
    <w:rsid w:val="00BE0A67"/>
    <w:rsid w:val="00C66880"/>
    <w:rsid w:val="00C871F5"/>
    <w:rsid w:val="00CA09E5"/>
    <w:rsid w:val="00CA5063"/>
    <w:rsid w:val="00CE1778"/>
    <w:rsid w:val="00D03663"/>
    <w:rsid w:val="00D42644"/>
    <w:rsid w:val="00E040F7"/>
    <w:rsid w:val="00E6580D"/>
    <w:rsid w:val="00EF012E"/>
    <w:rsid w:val="00F206B9"/>
    <w:rsid w:val="00F3646D"/>
    <w:rsid w:val="00F4616B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364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64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64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64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64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64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646D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64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64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64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364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F364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F3646D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646D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F3646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F3646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646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646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F364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364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364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F3646D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F3646D"/>
    <w:rPr>
      <w:b/>
      <w:bCs/>
    </w:rPr>
  </w:style>
  <w:style w:type="character" w:styleId="a6">
    <w:name w:val="Emphasis"/>
    <w:basedOn w:val="a0"/>
    <w:uiPriority w:val="20"/>
    <w:qFormat/>
    <w:rsid w:val="00F364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F3646D"/>
    <w:rPr>
      <w:szCs w:val="32"/>
    </w:rPr>
  </w:style>
  <w:style w:type="paragraph" w:styleId="a8">
    <w:name w:val="List Paragraph"/>
    <w:basedOn w:val="a"/>
    <w:uiPriority w:val="34"/>
    <w:qFormat/>
    <w:rsid w:val="00F3646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F3646D"/>
    <w:rPr>
      <w:i/>
    </w:rPr>
  </w:style>
  <w:style w:type="character" w:customStyle="1" w:styleId="Char1">
    <w:name w:val="引用 Char"/>
    <w:basedOn w:val="a0"/>
    <w:link w:val="a9"/>
    <w:uiPriority w:val="29"/>
    <w:rsid w:val="00F364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F3646D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F3646D"/>
    <w:rPr>
      <w:b/>
      <w:i/>
      <w:sz w:val="24"/>
    </w:rPr>
  </w:style>
  <w:style w:type="character" w:styleId="ab">
    <w:name w:val="Subtle Emphasis"/>
    <w:uiPriority w:val="19"/>
    <w:qFormat/>
    <w:rsid w:val="00F364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F364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F364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F364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364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3646D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E0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E040F7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E040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E040F7"/>
    <w:rPr>
      <w:sz w:val="18"/>
      <w:szCs w:val="18"/>
    </w:rPr>
  </w:style>
  <w:style w:type="paragraph" w:styleId="af2">
    <w:name w:val="Plain Text"/>
    <w:basedOn w:val="a"/>
    <w:link w:val="Char5"/>
    <w:rsid w:val="00E040F7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 w:bidi="ar-SA"/>
    </w:rPr>
  </w:style>
  <w:style w:type="character" w:customStyle="1" w:styleId="Char5">
    <w:name w:val="纯文本 Char"/>
    <w:basedOn w:val="a0"/>
    <w:link w:val="af2"/>
    <w:rsid w:val="00E040F7"/>
    <w:rPr>
      <w:rFonts w:ascii="宋体" w:eastAsia="宋体" w:hAnsi="Courier New" w:cs="Courier New"/>
      <w:kern w:val="2"/>
      <w:sz w:val="21"/>
      <w:szCs w:val="21"/>
      <w:lang w:eastAsia="zh-CN" w:bidi="ar-SA"/>
    </w:rPr>
  </w:style>
  <w:style w:type="table" w:styleId="af3">
    <w:name w:val="Table Grid"/>
    <w:basedOn w:val="a1"/>
    <w:uiPriority w:val="59"/>
    <w:rsid w:val="0006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ABA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李乐升</cp:lastModifiedBy>
  <cp:revision>19</cp:revision>
  <dcterms:created xsi:type="dcterms:W3CDTF">2017-05-19T08:55:00Z</dcterms:created>
  <dcterms:modified xsi:type="dcterms:W3CDTF">2021-08-25T00:39:00Z</dcterms:modified>
</cp:coreProperties>
</file>