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6</w:t>
      </w:r>
      <w:r>
        <w:rPr>
          <w:rFonts w:hint="eastAsia" w:ascii="宋体" w:hAnsi="宋体" w:eastAsia="宋体"/>
          <w:sz w:val="36"/>
        </w:rPr>
        <w:t>-</w:t>
      </w:r>
      <w:r>
        <w:rPr>
          <w:rFonts w:hint="eastAsia" w:ascii="宋体" w:hAnsi="宋体" w:eastAsia="宋体"/>
          <w:sz w:val="36"/>
          <w:lang w:val="en-US" w:eastAsia="zh-CN"/>
        </w:rPr>
        <w:t>30</w:t>
      </w:r>
    </w:p>
    <w:p>
      <w:pPr>
        <w:kinsoku w:val="0"/>
        <w:wordWrap w:val="0"/>
        <w:topLinePunct/>
        <w:ind w:left="3334" w:leftChars="384" w:hanging="2060" w:hangingChars="500"/>
        <w:jc w:val="left"/>
        <w:rPr>
          <w:rFonts w:hint="default" w:ascii="宋体" w:hAnsi="宋体" w:eastAsia="宋体"/>
          <w:sz w:val="36"/>
          <w:lang w:val="en-US" w:eastAsia="zh-CN"/>
        </w:rPr>
      </w:pPr>
      <w:r>
        <w:rPr>
          <w:rFonts w:hint="eastAsia" w:ascii="宋体" w:hAnsi="宋体" w:eastAsia="宋体"/>
          <w:sz w:val="36"/>
        </w:rPr>
        <w:t>项目名称：汕头大学医学院购</w:t>
      </w:r>
      <w:r>
        <w:rPr>
          <w:rFonts w:hint="eastAsia" w:ascii="宋体" w:hAnsi="宋体" w:eastAsia="宋体"/>
          <w:sz w:val="36"/>
          <w:lang w:eastAsia="zh-Hans"/>
        </w:rPr>
        <w:t>实验雪貂</w:t>
      </w:r>
      <w:r>
        <w:rPr>
          <w:rFonts w:hint="eastAsia" w:ascii="宋体" w:hAnsi="宋体" w:eastAsia="宋体"/>
          <w:sz w:val="36"/>
        </w:rPr>
        <w:t>招标项目</w:t>
      </w:r>
      <w:r>
        <w:rPr>
          <w:rFonts w:hint="eastAsia" w:ascii="宋体" w:hAnsi="宋体" w:eastAsia="宋体"/>
          <w:sz w:val="36"/>
          <w:lang w:val="en-US" w:eastAsia="zh-CN"/>
        </w:rPr>
        <w:t xml:space="preserve">    </w:t>
      </w:r>
    </w:p>
    <w:p>
      <w:pPr>
        <w:kinsoku w:val="0"/>
        <w:wordWrap w:val="0"/>
        <w:topLinePunct/>
        <w:ind w:firstLine="1494"/>
        <w:jc w:val="left"/>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numPr>
          <w:ilvl w:val="0"/>
          <w:numId w:val="1"/>
        </w:numPr>
        <w:kinsoku w:val="0"/>
        <w:wordWrap w:val="0"/>
        <w:topLinePunct/>
        <w:jc w:val="center"/>
        <w:rPr>
          <w:rFonts w:hint="default" w:ascii="宋体" w:hAnsi="宋体" w:eastAsia="宋体"/>
          <w:sz w:val="44"/>
          <w:lang w:val="en-US"/>
        </w:rPr>
      </w:pPr>
      <w:r>
        <w:rPr>
          <w:rFonts w:hint="eastAsia" w:ascii="宋体" w:hAnsi="宋体" w:eastAsia="宋体"/>
          <w:sz w:val="44"/>
        </w:rPr>
        <w:t xml:space="preserve"> </w:t>
      </w:r>
      <w:r>
        <w:rPr>
          <w:rFonts w:hint="eastAsia" w:ascii="宋体" w:hAnsi="宋体" w:eastAsia="宋体"/>
          <w:sz w:val="44"/>
          <w:lang w:val="en-US" w:eastAsia="zh-CN"/>
        </w:rPr>
        <w:t>6</w:t>
      </w:r>
      <w:r>
        <w:rPr>
          <w:rFonts w:hint="eastAsia" w:ascii="宋体" w:hAnsi="宋体" w:eastAsia="宋体"/>
          <w:sz w:val="44"/>
        </w:rPr>
        <w:t>.</w:t>
      </w:r>
      <w:r>
        <w:rPr>
          <w:rFonts w:hint="eastAsia" w:ascii="宋体" w:hAnsi="宋体" w:eastAsia="宋体"/>
          <w:sz w:val="44"/>
          <w:lang w:val="en-US" w:eastAsia="zh-CN"/>
        </w:rPr>
        <w:t xml:space="preserve"> 30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2"/>
        </w:numPr>
        <w:kinsoku w:val="0"/>
        <w:wordWrap w:val="0"/>
        <w:topLinePunct/>
        <w:rPr>
          <w:rFonts w:ascii="宋体" w:hAnsi="Arial Narrow" w:eastAsia="宋体"/>
        </w:rPr>
      </w:pPr>
      <w:r>
        <w:rPr>
          <w:rFonts w:hint="eastAsia" w:ascii="宋体" w:hAnsi="Arial Narrow" w:eastAsia="宋体"/>
        </w:rPr>
        <w:t>投标人须知</w:t>
      </w:r>
    </w:p>
    <w:p>
      <w:pPr>
        <w:numPr>
          <w:ilvl w:val="0"/>
          <w:numId w:val="2"/>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2"/>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2"/>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2"/>
        </w:numPr>
        <w:kinsoku w:val="0"/>
        <w:wordWrap w:val="0"/>
        <w:topLinePunct/>
        <w:rPr>
          <w:rFonts w:ascii="宋体" w:hAnsi="Arial Narrow" w:eastAsia="宋体"/>
        </w:rPr>
      </w:pPr>
      <w:r>
        <w:rPr>
          <w:rFonts w:hint="eastAsia" w:ascii="宋体" w:hAnsi="Arial Narrow" w:eastAsia="宋体"/>
        </w:rPr>
        <w:t>评（议）标原则</w:t>
      </w:r>
    </w:p>
    <w:p>
      <w:pPr>
        <w:numPr>
          <w:ilvl w:val="0"/>
          <w:numId w:val="2"/>
        </w:numPr>
        <w:kinsoku w:val="0"/>
        <w:wordWrap w:val="0"/>
        <w:topLinePunct/>
        <w:rPr>
          <w:rFonts w:ascii="宋体" w:hAnsi="Arial Narrow" w:eastAsia="宋体"/>
        </w:rPr>
      </w:pPr>
      <w:r>
        <w:rPr>
          <w:rFonts w:hint="eastAsia" w:ascii="宋体" w:hAnsi="Arial Narrow" w:eastAsia="宋体"/>
        </w:rPr>
        <w:t>开标、评标、定标</w:t>
      </w:r>
    </w:p>
    <w:p>
      <w:pPr>
        <w:numPr>
          <w:ilvl w:val="0"/>
          <w:numId w:val="2"/>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3"/>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3"/>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3"/>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3"/>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3"/>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4"/>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4"/>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4"/>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4"/>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4"/>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4"/>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4"/>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4"/>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b/>
          <w:sz w:val="21"/>
          <w:szCs w:val="21"/>
        </w:rPr>
      </w:pPr>
      <w:r>
        <w:rPr>
          <w:rFonts w:hint="eastAsia" w:ascii="宋体" w:hAnsi="Arial Narrow"/>
          <w:b/>
          <w:sz w:val="21"/>
          <w:szCs w:val="21"/>
        </w:rPr>
        <w:t>汕头大学医学院购</w:t>
      </w:r>
      <w:r>
        <w:rPr>
          <w:rFonts w:hint="eastAsia" w:ascii="宋体" w:hAnsi="Arial Narrow"/>
          <w:b/>
          <w:sz w:val="21"/>
          <w:szCs w:val="21"/>
          <w:lang w:eastAsia="zh-CN"/>
        </w:rPr>
        <w:t>实验雪貂招标</w:t>
      </w:r>
      <w:r>
        <w:rPr>
          <w:rFonts w:hint="eastAsia" w:ascii="宋体" w:hAnsi="Arial Narrow"/>
          <w:b/>
          <w:sz w:val="21"/>
          <w:szCs w:val="21"/>
        </w:rPr>
        <w:t>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5"/>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2</w:t>
      </w:r>
      <w:r>
        <w:rPr>
          <w:rFonts w:hint="eastAsia" w:ascii="宋体" w:hAnsi="Arial Narrow" w:eastAsia="宋体"/>
          <w:b/>
          <w:bCs/>
          <w:i/>
          <w:iCs/>
          <w:sz w:val="24"/>
        </w:rPr>
        <w:t>年</w:t>
      </w:r>
      <w:r>
        <w:rPr>
          <w:rFonts w:hint="eastAsia" w:ascii="宋体" w:hAnsi="Arial Narrow" w:eastAsia="宋体"/>
          <w:b/>
          <w:bCs/>
          <w:i/>
          <w:iCs/>
          <w:sz w:val="24"/>
          <w:lang w:val="en-US" w:eastAsia="zh-CN"/>
        </w:rPr>
        <w:t xml:space="preserve"> 7</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7</w:t>
      </w:r>
      <w:bookmarkStart w:id="0" w:name="_GoBack"/>
      <w:bookmarkEnd w:id="0"/>
      <w:r>
        <w:rPr>
          <w:rFonts w:hint="eastAsia" w:ascii="宋体" w:hAnsi="Arial Narrow" w:eastAsia="宋体"/>
          <w:b/>
          <w:bCs/>
          <w:i/>
          <w:iCs/>
          <w:sz w:val="24"/>
          <w:lang w:val="en-US" w:eastAsia="zh-CN"/>
        </w:rPr>
        <w:t xml:space="preserve"> </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技术规格要求和交货日期、地点等</w:t>
      </w:r>
    </w:p>
    <w:p>
      <w:pPr>
        <w:kinsoku w:val="0"/>
        <w:wordWrap w:val="0"/>
        <w:topLinePunct/>
        <w:jc w:val="center"/>
        <w:rPr>
          <w:rFonts w:hint="eastAsia" w:ascii="宋体" w:hAnsi="Arial Narrow" w:eastAsia="宋体"/>
          <w:b/>
          <w:sz w:val="32"/>
        </w:rPr>
      </w:pPr>
    </w:p>
    <w:p>
      <w:pPr>
        <w:ind w:firstLine="876" w:firstLineChars="300"/>
        <w:jc w:val="both"/>
        <w:rPr>
          <w:rFonts w:hint="eastAsia" w:asciiTheme="majorEastAsia" w:hAnsiTheme="majorEastAsia" w:eastAsiaTheme="majorEastAsia" w:cstheme="majorEastAsia"/>
          <w:b/>
          <w:sz w:val="24"/>
          <w:szCs w:val="24"/>
          <w:lang w:eastAsia="zh-Hans"/>
        </w:rPr>
      </w:pPr>
      <w:r>
        <w:rPr>
          <w:rFonts w:hint="eastAsia" w:asciiTheme="majorEastAsia" w:hAnsiTheme="majorEastAsia" w:eastAsiaTheme="majorEastAsia" w:cstheme="majorEastAsia"/>
          <w:b/>
          <w:sz w:val="24"/>
          <w:szCs w:val="24"/>
          <w:lang w:val="en-US" w:eastAsia="zh-CN"/>
        </w:rPr>
        <w:t>1.</w:t>
      </w:r>
      <w:r>
        <w:rPr>
          <w:rFonts w:hint="eastAsia" w:asciiTheme="majorEastAsia" w:hAnsiTheme="majorEastAsia" w:eastAsiaTheme="majorEastAsia" w:cstheme="majorEastAsia"/>
          <w:b/>
          <w:sz w:val="24"/>
          <w:szCs w:val="24"/>
          <w:lang w:eastAsia="zh-CN"/>
        </w:rPr>
        <w:t>招标项目：</w:t>
      </w:r>
      <w:r>
        <w:rPr>
          <w:rFonts w:hint="eastAsia" w:asciiTheme="majorEastAsia" w:hAnsiTheme="majorEastAsia" w:eastAsiaTheme="majorEastAsia" w:cstheme="majorEastAsia"/>
          <w:b/>
          <w:sz w:val="24"/>
          <w:szCs w:val="24"/>
          <w:lang w:eastAsia="zh-Hans"/>
        </w:rPr>
        <w:t>实验雪貂</w:t>
      </w:r>
    </w:p>
    <w:p>
      <w:pPr>
        <w:widowControl/>
        <w:spacing w:line="200" w:lineRule="atLeast"/>
        <w:ind w:left="-160" w:firstLine="1168" w:firstLineChars="40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品牌产地：国产 </w:t>
      </w:r>
    </w:p>
    <w:p>
      <w:pPr>
        <w:widowControl/>
        <w:spacing w:line="200" w:lineRule="atLeast"/>
        <w:ind w:left="-160" w:firstLine="1168" w:firstLineChars="40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数量：100只 </w:t>
      </w:r>
    </w:p>
    <w:p>
      <w:pPr>
        <w:widowControl/>
        <w:spacing w:line="200" w:lineRule="atLeast"/>
        <w:ind w:left="-160" w:firstLine="1168" w:firstLineChars="40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预算价：，总价21万元</w:t>
      </w:r>
    </w:p>
    <w:p>
      <w:pPr>
        <w:widowControl/>
        <w:spacing w:line="200" w:lineRule="atLeast"/>
        <w:ind w:firstLine="876" w:firstLineChars="30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技术</w:t>
      </w:r>
      <w:r>
        <w:rPr>
          <w:rFonts w:hint="eastAsia" w:asciiTheme="majorEastAsia" w:hAnsiTheme="majorEastAsia" w:eastAsiaTheme="majorEastAsia" w:cstheme="majorEastAsia"/>
          <w:sz w:val="24"/>
          <w:szCs w:val="24"/>
        </w:rPr>
        <w:t xml:space="preserve">需求： </w:t>
      </w:r>
    </w:p>
    <w:p>
      <w:pPr>
        <w:pStyle w:val="98"/>
        <w:widowControl/>
        <w:numPr>
          <w:ilvl w:val="0"/>
          <w:numId w:val="0"/>
        </w:numPr>
        <w:spacing w:line="200" w:lineRule="atLeast"/>
        <w:ind w:left="996" w:leftChars="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普通级</w:t>
      </w:r>
    </w:p>
    <w:p>
      <w:pPr>
        <w:pStyle w:val="98"/>
        <w:widowControl/>
        <w:numPr>
          <w:ilvl w:val="0"/>
          <w:numId w:val="0"/>
        </w:numPr>
        <w:spacing w:line="200" w:lineRule="atLeast"/>
        <w:ind w:left="996" w:leftChars="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（2） </w:t>
      </w:r>
      <w:r>
        <w:rPr>
          <w:rFonts w:hint="eastAsia" w:asciiTheme="majorEastAsia" w:hAnsiTheme="majorEastAsia" w:eastAsiaTheme="majorEastAsia" w:cstheme="majorEastAsia"/>
          <w:sz w:val="24"/>
          <w:szCs w:val="24"/>
        </w:rPr>
        <w:t>年龄：4-6个月龄</w:t>
      </w:r>
    </w:p>
    <w:p>
      <w:pPr>
        <w:pStyle w:val="98"/>
        <w:numPr>
          <w:ilvl w:val="0"/>
          <w:numId w:val="0"/>
        </w:numPr>
        <w:ind w:left="996"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（3） </w:t>
      </w:r>
      <w:r>
        <w:rPr>
          <w:rFonts w:hint="eastAsia" w:asciiTheme="majorEastAsia" w:hAnsiTheme="majorEastAsia" w:eastAsiaTheme="majorEastAsia" w:cstheme="majorEastAsia"/>
          <w:sz w:val="24"/>
          <w:szCs w:val="24"/>
        </w:rPr>
        <w:t xml:space="preserve">雄性：78只，体重:1.2-1.5kg, </w:t>
      </w:r>
    </w:p>
    <w:p>
      <w:pPr>
        <w:pStyle w:val="98"/>
        <w:numPr>
          <w:ilvl w:val="0"/>
          <w:numId w:val="0"/>
        </w:numPr>
        <w:ind w:left="996"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（4）  </w:t>
      </w:r>
      <w:r>
        <w:rPr>
          <w:rFonts w:hint="eastAsia" w:asciiTheme="majorEastAsia" w:hAnsiTheme="majorEastAsia" w:eastAsiaTheme="majorEastAsia" w:cstheme="majorEastAsia"/>
          <w:sz w:val="24"/>
          <w:szCs w:val="24"/>
        </w:rPr>
        <w:t>雌性：28只，体重：0.8-1kg</w:t>
      </w:r>
    </w:p>
    <w:p>
      <w:pPr>
        <w:pStyle w:val="98"/>
        <w:widowControl/>
        <w:numPr>
          <w:ilvl w:val="0"/>
          <w:numId w:val="0"/>
        </w:numPr>
        <w:spacing w:line="200" w:lineRule="atLeast"/>
        <w:ind w:left="996" w:leftChars="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雪貂血清检测无流感感染背景</w:t>
      </w:r>
    </w:p>
    <w:p>
      <w:pPr>
        <w:pStyle w:val="98"/>
        <w:widowControl/>
        <w:numPr>
          <w:ilvl w:val="0"/>
          <w:numId w:val="0"/>
        </w:numPr>
        <w:spacing w:line="200" w:lineRule="atLeast"/>
        <w:ind w:left="996" w:leftChars="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身体状况：毛发有光泽，体态健康有活力。</w:t>
      </w:r>
    </w:p>
    <w:p>
      <w:pPr>
        <w:pStyle w:val="98"/>
        <w:widowControl/>
        <w:numPr>
          <w:ilvl w:val="0"/>
          <w:numId w:val="0"/>
        </w:numPr>
        <w:spacing w:line="200" w:lineRule="atLeast"/>
        <w:ind w:left="996" w:leftChars="0"/>
        <w:jc w:val="lef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雪貂体内已注射动物芯片</w:t>
      </w:r>
    </w:p>
    <w:p>
      <w:pPr>
        <w:pStyle w:val="98"/>
        <w:numPr>
          <w:ilvl w:val="0"/>
          <w:numId w:val="0"/>
        </w:numPr>
        <w:ind w:left="996"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做过绝育、除臭腺手术，注射犬瘟、细小疫苗。</w:t>
      </w:r>
    </w:p>
    <w:p>
      <w:pPr>
        <w:rPr>
          <w:rFonts w:hint="default" w:asciiTheme="majorEastAsia" w:hAnsiTheme="majorEastAsia" w:eastAsiaTheme="majorEastAsia" w:cstheme="majorEastAsia"/>
          <w:sz w:val="24"/>
          <w:szCs w:val="24"/>
          <w:lang w:val="en-US" w:eastAsia="zh-CN"/>
        </w:rPr>
      </w:pPr>
    </w:p>
    <w:p>
      <w:pPr>
        <w:ind w:firstLine="876"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售后要求：</w:t>
      </w:r>
    </w:p>
    <w:p>
      <w:pPr>
        <w:ind w:firstLine="876"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动物到货后，观察适应期7天内发现健康异常，免费退换。</w:t>
      </w:r>
    </w:p>
    <w:p>
      <w:pPr>
        <w:tabs>
          <w:tab w:val="left" w:pos="425"/>
          <w:tab w:val="left" w:pos="567"/>
          <w:tab w:val="left" w:pos="1188"/>
          <w:tab w:val="left" w:pos="3810"/>
        </w:tabs>
        <w:rPr>
          <w:rFonts w:hint="eastAsia" w:asciiTheme="majorEastAsia" w:hAnsiTheme="majorEastAsia" w:eastAsiaTheme="majorEastAsia" w:cstheme="majorEastAsia"/>
          <w:bCs/>
          <w:color w:val="FF0000"/>
          <w:sz w:val="24"/>
          <w:szCs w:val="24"/>
        </w:rPr>
      </w:pPr>
    </w:p>
    <w:p>
      <w:pPr>
        <w:pStyle w:val="98"/>
        <w:numPr>
          <w:ilvl w:val="0"/>
          <w:numId w:val="0"/>
        </w:numPr>
        <w:spacing w:line="440" w:lineRule="exact"/>
        <w:ind w:leftChars="0" w:firstLine="876" w:firstLineChars="30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资格要求：</w:t>
      </w:r>
    </w:p>
    <w:p>
      <w:pPr>
        <w:pStyle w:val="98"/>
        <w:numPr>
          <w:ilvl w:val="0"/>
          <w:numId w:val="0"/>
        </w:numPr>
        <w:spacing w:line="440" w:lineRule="exact"/>
        <w:ind w:leftChars="0" w:firstLine="876" w:firstLineChars="3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应标方如为生产厂家需</w:t>
      </w:r>
      <w:r>
        <w:rPr>
          <w:rFonts w:hint="eastAsia" w:asciiTheme="majorEastAsia" w:hAnsiTheme="majorEastAsia" w:eastAsiaTheme="majorEastAsia" w:cstheme="majorEastAsia"/>
          <w:sz w:val="24"/>
          <w:szCs w:val="24"/>
        </w:rPr>
        <w:t>提供 《实验动物生产许可证》</w:t>
      </w:r>
    </w:p>
    <w:p>
      <w:pPr>
        <w:pStyle w:val="98"/>
        <w:numPr>
          <w:ilvl w:val="0"/>
          <w:numId w:val="0"/>
        </w:numPr>
        <w:spacing w:line="440" w:lineRule="exact"/>
        <w:ind w:firstLine="876" w:firstLineChars="30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 应标方如为代理供应商需</w:t>
      </w:r>
      <w:r>
        <w:rPr>
          <w:rFonts w:hint="eastAsia" w:asciiTheme="majorEastAsia" w:hAnsiTheme="majorEastAsia" w:eastAsiaTheme="majorEastAsia" w:cstheme="majorEastAsia"/>
          <w:sz w:val="24"/>
          <w:szCs w:val="24"/>
        </w:rPr>
        <w:t>提供动物生产厂家销售代理授权</w:t>
      </w:r>
      <w:r>
        <w:rPr>
          <w:rFonts w:hint="eastAsia" w:asciiTheme="majorEastAsia" w:hAnsiTheme="majorEastAsia" w:eastAsiaTheme="majorEastAsia" w:cstheme="majorEastAsia"/>
          <w:sz w:val="24"/>
          <w:szCs w:val="24"/>
          <w:lang w:eastAsia="zh-CN"/>
        </w:rPr>
        <w:t>及该厂家</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的</w:t>
      </w:r>
      <w:r>
        <w:rPr>
          <w:rFonts w:hint="eastAsia" w:asciiTheme="majorEastAsia" w:hAnsiTheme="majorEastAsia" w:eastAsiaTheme="majorEastAsia" w:cstheme="majorEastAsia"/>
          <w:sz w:val="24"/>
          <w:szCs w:val="24"/>
        </w:rPr>
        <w:t>《实验动物生产许可证》</w:t>
      </w:r>
    </w:p>
    <w:p>
      <w:pPr>
        <w:rPr>
          <w:rFonts w:hint="eastAsia" w:asciiTheme="majorEastAsia" w:hAnsiTheme="majorEastAsia" w:eastAsiaTheme="majorEastAsia" w:cstheme="majorEastAsia"/>
          <w:b/>
          <w:color w:val="FF0000"/>
          <w:sz w:val="24"/>
          <w:szCs w:val="24"/>
        </w:rPr>
      </w:pP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438" w:firstLineChars="150"/>
        <w:rPr>
          <w:rFonts w:ascii="宋体" w:hAnsi="宋体" w:eastAsia="宋体"/>
          <w:sz w:val="24"/>
          <w:szCs w:val="24"/>
        </w:rPr>
      </w:pPr>
      <w:r>
        <w:rPr>
          <w:rFonts w:hint="eastAsia" w:ascii="仿宋_GB2312" w:hAnsi="宋体"/>
          <w:sz w:val="24"/>
          <w:szCs w:val="24"/>
        </w:rPr>
        <w:t>根据《中华人民共和国</w:t>
      </w:r>
      <w:r>
        <w:rPr>
          <w:rFonts w:hint="eastAsia" w:ascii="仿宋_GB2312" w:hAnsi="宋体"/>
          <w:sz w:val="24"/>
          <w:szCs w:val="24"/>
          <w:lang w:eastAsia="zh-CN"/>
        </w:rPr>
        <w:t>民典</w:t>
      </w:r>
      <w:r>
        <w:rPr>
          <w:rFonts w:hint="eastAsia" w:ascii="仿宋_GB2312" w:hAnsi="宋体"/>
          <w:sz w:val="24"/>
          <w:szCs w:val="24"/>
        </w:rPr>
        <w:t>法》及  年 月 日汕头大学医学院“</w:t>
      </w:r>
      <w:r>
        <w:rPr>
          <w:rFonts w:hint="eastAsia" w:ascii="华文仿宋" w:hAnsi="华文仿宋" w:eastAsia="华文仿宋"/>
          <w:sz w:val="24"/>
          <w:szCs w:val="24"/>
        </w:rPr>
        <w:t>医学仪器与办公设备</w:t>
      </w:r>
      <w:r>
        <w:rPr>
          <w:rFonts w:hint="eastAsia" w:ascii="仿宋_GB2312" w:hAnsi="宋体"/>
          <w:sz w:val="24"/>
          <w:szCs w:val="24"/>
        </w:rPr>
        <w:t xml:space="preserve">   </w:t>
      </w:r>
      <w:r>
        <w:rPr>
          <w:rFonts w:hint="eastAsia" w:ascii="华文仿宋" w:hAnsi="华文仿宋" w:eastAsia="华文仿宋"/>
          <w:sz w:val="24"/>
          <w:szCs w:val="24"/>
        </w:rPr>
        <w:t>号</w:t>
      </w:r>
      <w:r>
        <w:rPr>
          <w:rFonts w:hint="eastAsia" w:ascii="仿宋_GB2312" w:hAnsi="宋体"/>
          <w:sz w:val="24"/>
          <w:szCs w:val="24"/>
        </w:rPr>
        <w:t>”招标文件和依据次文件产生的中标结果，经甲、乙双方平等协商，签订本合同。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4"/>
          <w:szCs w:val="24"/>
        </w:rPr>
      </w:pPr>
      <w:r>
        <w:rPr>
          <w:rFonts w:hint="eastAsia" w:ascii="宋体" w:hAnsi="宋体" w:eastAsia="宋体"/>
          <w:sz w:val="24"/>
          <w:szCs w:val="24"/>
        </w:rPr>
        <w:t>一、</w:t>
      </w:r>
      <w:r>
        <w:rPr>
          <w:rFonts w:hint="eastAsia" w:ascii="仿宋_GB2312" w:hAnsi="宋体"/>
          <w:b/>
          <w:sz w:val="24"/>
          <w:szCs w:val="24"/>
        </w:rPr>
        <w:t>产品具体技术指标以供方投标书为准</w:t>
      </w:r>
    </w:p>
    <w:p>
      <w:pPr>
        <w:numPr>
          <w:ilvl w:val="0"/>
          <w:numId w:val="9"/>
        </w:numPr>
        <w:kinsoku w:val="0"/>
        <w:wordWrap w:val="0"/>
        <w:topLinePunct/>
        <w:spacing w:line="340" w:lineRule="exact"/>
        <w:rPr>
          <w:rFonts w:ascii="仿宋_GB2312" w:hAnsi="宋体"/>
          <w:b/>
          <w:sz w:val="24"/>
          <w:szCs w:val="24"/>
        </w:rPr>
      </w:pPr>
      <w:r>
        <w:rPr>
          <w:rFonts w:hint="eastAsia" w:ascii="仿宋_GB2312" w:hAnsi="宋体"/>
          <w:b/>
          <w:sz w:val="24"/>
          <w:szCs w:val="24"/>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合同签订后</w:t>
      </w:r>
      <w:r>
        <w:rPr>
          <w:rFonts w:hint="eastAsia" w:ascii="宋体" w:hAnsi="宋体" w:eastAsia="宋体"/>
          <w:sz w:val="21"/>
          <w:szCs w:val="21"/>
          <w:lang w:val="en-US" w:eastAsia="zh-CN"/>
        </w:rPr>
        <w:t>30</w:t>
      </w:r>
      <w:r>
        <w:rPr>
          <w:rFonts w:hint="eastAsia" w:ascii="宋体" w:hAnsi="宋体" w:eastAsia="宋体"/>
          <w:sz w:val="21"/>
          <w:szCs w:val="21"/>
        </w:rPr>
        <w:t>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84" w:firstLineChars="200"/>
        <w:rPr>
          <w:rFonts w:hint="eastAsia" w:ascii="宋体" w:hAnsi="宋体" w:eastAsia="宋体" w:cs="宋体"/>
          <w:sz w:val="24"/>
          <w:szCs w:val="24"/>
        </w:rPr>
      </w:pPr>
      <w:r>
        <w:rPr>
          <w:rFonts w:hint="eastAsia" w:ascii="宋体" w:hAnsi="宋体" w:eastAsia="宋体" w:cs="宋体"/>
          <w:sz w:val="24"/>
          <w:szCs w:val="24"/>
          <w:lang w:eastAsia="zh-CN"/>
        </w:rPr>
        <w:t>需</w:t>
      </w:r>
      <w:r>
        <w:rPr>
          <w:rFonts w:hint="eastAsia" w:ascii="宋体" w:hAnsi="宋体" w:eastAsia="宋体" w:cs="宋体"/>
          <w:sz w:val="24"/>
          <w:szCs w:val="24"/>
        </w:rPr>
        <w:t>符合国家有关产品规定</w:t>
      </w:r>
    </w:p>
    <w:p>
      <w:pPr>
        <w:spacing w:after="60" w:line="360" w:lineRule="exact"/>
        <w:rPr>
          <w:rFonts w:hint="eastAsia" w:ascii="宋体" w:hAnsi="宋体" w:eastAsia="宋体"/>
          <w:sz w:val="24"/>
        </w:rPr>
      </w:pPr>
      <w:r>
        <w:rPr>
          <w:rFonts w:hint="eastAsia" w:ascii="宋体" w:hAnsi="宋体" w:eastAsia="宋体"/>
          <w:sz w:val="24"/>
        </w:rPr>
        <w:t>五、验收及提出异议期限</w:t>
      </w:r>
    </w:p>
    <w:p>
      <w:pPr>
        <w:spacing w:after="60" w:line="360" w:lineRule="exact"/>
        <w:rPr>
          <w:rFonts w:hint="eastAsia" w:ascii="宋体" w:hAnsi="宋体" w:eastAsia="宋体"/>
          <w:sz w:val="24"/>
        </w:rPr>
      </w:pPr>
      <w:r>
        <w:rPr>
          <w:rFonts w:hint="eastAsia" w:ascii="宋体" w:hAnsi="宋体" w:eastAsia="宋体"/>
          <w:sz w:val="24"/>
        </w:rPr>
        <w:t>1.动物到货后，观察适应期7天内发现健康异常，免费退换。</w:t>
      </w:r>
    </w:p>
    <w:p>
      <w:pPr>
        <w:spacing w:after="60" w:line="360" w:lineRule="exact"/>
        <w:rPr>
          <w:rFonts w:hint="eastAsia" w:ascii="宋体" w:hAnsi="宋体" w:eastAsia="宋体"/>
          <w:sz w:val="24"/>
          <w:lang w:eastAsia="zh-CN"/>
        </w:rPr>
      </w:pPr>
      <w:r>
        <w:rPr>
          <w:rFonts w:hint="eastAsia" w:ascii="宋体" w:hAnsi="宋体" w:eastAsia="宋体"/>
          <w:sz w:val="24"/>
        </w:rPr>
        <w:t>2.观察适应期7天内</w:t>
      </w:r>
      <w:r>
        <w:rPr>
          <w:rFonts w:hint="eastAsia" w:ascii="宋体" w:hAnsi="宋体" w:eastAsia="宋体"/>
          <w:sz w:val="24"/>
          <w:lang w:eastAsia="zh-CN"/>
        </w:rPr>
        <w:t>无</w:t>
      </w:r>
      <w:r>
        <w:rPr>
          <w:rFonts w:hint="eastAsia" w:ascii="宋体" w:hAnsi="宋体" w:eastAsia="宋体"/>
          <w:sz w:val="24"/>
        </w:rPr>
        <w:t>发现健康异常</w:t>
      </w:r>
      <w:r>
        <w:rPr>
          <w:rFonts w:hint="eastAsia" w:ascii="宋体" w:hAnsi="宋体" w:eastAsia="宋体"/>
          <w:sz w:val="24"/>
          <w:lang w:eastAsia="zh-CN"/>
        </w:rPr>
        <w:t>，进入正常验收程序。</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6FEF77B"/>
    <w:multiLevelType w:val="singleLevel"/>
    <w:tmpl w:val="46FEF77B"/>
    <w:lvl w:ilvl="0" w:tentative="0">
      <w:start w:val="2022"/>
      <w:numFmt w:val="decimal"/>
      <w:suff w:val="space"/>
      <w:lvlText w:val="%1."/>
      <w:lvlJc w:val="left"/>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4"/>
  </w:num>
  <w:num w:numId="2">
    <w:abstractNumId w:val="9"/>
  </w:num>
  <w:num w:numId="3">
    <w:abstractNumId w:val="3"/>
  </w:num>
  <w:num w:numId="4">
    <w:abstractNumId w:val="0"/>
  </w:num>
  <w:num w:numId="5">
    <w:abstractNumId w:val="2"/>
  </w:num>
  <w:num w:numId="6">
    <w:abstractNumId w:val="6"/>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11EC4B34"/>
    <w:rsid w:val="1BFE769A"/>
    <w:rsid w:val="24F53CDA"/>
    <w:rsid w:val="287616FD"/>
    <w:rsid w:val="3ADD4A6C"/>
    <w:rsid w:val="3DD96E8C"/>
    <w:rsid w:val="4AC162C0"/>
    <w:rsid w:val="5626450C"/>
    <w:rsid w:val="5C0D5503"/>
    <w:rsid w:val="6BDB52E8"/>
    <w:rsid w:val="6D9F4ED0"/>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字符"/>
    <w:basedOn w:val="24"/>
    <w:link w:val="14"/>
    <w:qFormat/>
    <w:uiPriority w:val="0"/>
    <w:rPr>
      <w:rFonts w:eastAsia="仿宋_GB2312"/>
      <w:kern w:val="2"/>
      <w:sz w:val="18"/>
      <w:szCs w:val="18"/>
    </w:rPr>
  </w:style>
  <w:style w:type="paragraph" w:customStyle="1" w:styleId="97">
    <w:name w:val="列表段落1"/>
    <w:basedOn w:val="1"/>
    <w:qFormat/>
    <w:uiPriority w:val="0"/>
    <w:pPr>
      <w:ind w:firstLine="420" w:firstLineChars="200"/>
    </w:pPr>
    <w:rPr>
      <w:rFonts w:eastAsia="Times New Roman"/>
    </w:rPr>
  </w:style>
  <w:style w:type="paragraph" w:styleId="9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12</Pages>
  <Words>3383</Words>
  <Characters>3574</Characters>
  <Lines>38</Lines>
  <Paragraphs>10</Paragraphs>
  <TotalTime>7</TotalTime>
  <ScaleCrop>false</ScaleCrop>
  <LinksUpToDate>false</LinksUpToDate>
  <CharactersWithSpaces>4570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2022-06-30T08:08:50Z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B684BC77F35D4860B1002AB3F6C9ED25</vt:lpwstr>
  </property>
</Properties>
</file>